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B1" w:rsidRPr="00E23D4E" w:rsidRDefault="00EA52B1" w:rsidP="00763515">
      <w:pPr>
        <w:pStyle w:val="Cabealho"/>
        <w:ind w:left="283" w:right="567"/>
        <w:jc w:val="both"/>
        <w:rPr>
          <w:b/>
          <w:sz w:val="40"/>
          <w:szCs w:val="40"/>
        </w:rPr>
      </w:pPr>
      <w:bookmarkStart w:id="0" w:name="_Toc127354429"/>
      <w:bookmarkStart w:id="1" w:name="_Toc257117853"/>
      <w:bookmarkStart w:id="2" w:name="_Toc257117943"/>
      <w:bookmarkStart w:id="3" w:name="_Toc257124391"/>
    </w:p>
    <w:p w:rsidR="00EA69BA" w:rsidRPr="00EA52B1" w:rsidRDefault="00EA69BA" w:rsidP="00EA69BA">
      <w:pPr>
        <w:spacing w:line="360" w:lineRule="auto"/>
        <w:ind w:left="283" w:right="567"/>
        <w:jc w:val="center"/>
        <w:rPr>
          <w:rFonts w:cs="Arial"/>
          <w:b/>
          <w:sz w:val="44"/>
          <w:szCs w:val="44"/>
        </w:rPr>
      </w:pPr>
      <w:r w:rsidRPr="00EA52B1">
        <w:rPr>
          <w:rFonts w:cs="Arial"/>
          <w:b/>
          <w:sz w:val="44"/>
          <w:szCs w:val="44"/>
        </w:rPr>
        <w:t>CONSTRUÇÃO DO CEMA – CENTRO DE ABASTECIMENTO MUNICIPAL</w:t>
      </w:r>
    </w:p>
    <w:p w:rsidR="00EA52B1" w:rsidRDefault="00EA52B1" w:rsidP="00763515">
      <w:pPr>
        <w:pStyle w:val="Cabealho"/>
        <w:ind w:left="283" w:right="567"/>
        <w:jc w:val="both"/>
        <w:rPr>
          <w:rFonts w:cs="Arial"/>
          <w:b/>
          <w:sz w:val="44"/>
          <w:szCs w:val="44"/>
        </w:rPr>
      </w:pPr>
    </w:p>
    <w:p w:rsidR="00EA69BA" w:rsidRDefault="00EA69BA" w:rsidP="00763515">
      <w:pPr>
        <w:pStyle w:val="Cabealho"/>
        <w:numPr>
          <w:ilvl w:val="0"/>
          <w:numId w:val="47"/>
        </w:numPr>
        <w:ind w:left="283" w:right="567"/>
        <w:jc w:val="both"/>
        <w:rPr>
          <w:rFonts w:cs="Arial"/>
          <w:sz w:val="44"/>
          <w:szCs w:val="44"/>
        </w:rPr>
      </w:pPr>
      <w:r w:rsidRPr="00EA69BA">
        <w:rPr>
          <w:rFonts w:cs="Arial"/>
          <w:sz w:val="44"/>
          <w:szCs w:val="44"/>
        </w:rPr>
        <w:t xml:space="preserve">A obra do CEMA será executada em duas fases, sendo: </w:t>
      </w:r>
    </w:p>
    <w:p w:rsidR="00EA69BA" w:rsidRDefault="00EA69BA" w:rsidP="00EA69BA">
      <w:pPr>
        <w:pStyle w:val="Cabealho"/>
        <w:ind w:left="283" w:right="567"/>
        <w:jc w:val="both"/>
        <w:rPr>
          <w:rFonts w:cs="Arial"/>
          <w:sz w:val="44"/>
          <w:szCs w:val="44"/>
        </w:rPr>
      </w:pPr>
    </w:p>
    <w:p w:rsidR="00EA69BA" w:rsidRDefault="00EA69BA" w:rsidP="00EA69BA">
      <w:pPr>
        <w:pStyle w:val="Cabealho"/>
        <w:numPr>
          <w:ilvl w:val="0"/>
          <w:numId w:val="48"/>
        </w:numPr>
        <w:ind w:right="567"/>
        <w:jc w:val="both"/>
        <w:rPr>
          <w:rFonts w:cs="Arial"/>
          <w:sz w:val="44"/>
          <w:szCs w:val="44"/>
        </w:rPr>
      </w:pPr>
      <w:r w:rsidRPr="00EA69BA">
        <w:rPr>
          <w:rFonts w:cs="Arial"/>
          <w:sz w:val="44"/>
          <w:szCs w:val="44"/>
        </w:rPr>
        <w:t>Fase 01 contempla a execução do galpão com cobertura e rampas de acesso</w:t>
      </w:r>
      <w:r>
        <w:rPr>
          <w:rFonts w:cs="Arial"/>
          <w:sz w:val="44"/>
          <w:szCs w:val="44"/>
        </w:rPr>
        <w:t>;</w:t>
      </w:r>
    </w:p>
    <w:p w:rsidR="00EA69BA" w:rsidRDefault="00EA69BA" w:rsidP="00EA69BA">
      <w:pPr>
        <w:pStyle w:val="Cabealho"/>
        <w:ind w:left="1003" w:right="567"/>
        <w:jc w:val="both"/>
        <w:rPr>
          <w:rFonts w:cs="Arial"/>
          <w:sz w:val="44"/>
          <w:szCs w:val="44"/>
        </w:rPr>
      </w:pPr>
    </w:p>
    <w:p w:rsidR="00EA69BA" w:rsidRPr="00EA69BA" w:rsidRDefault="00EA69BA" w:rsidP="00EA69BA">
      <w:pPr>
        <w:pStyle w:val="Cabealho"/>
        <w:numPr>
          <w:ilvl w:val="0"/>
          <w:numId w:val="48"/>
        </w:numPr>
        <w:ind w:right="567"/>
        <w:jc w:val="both"/>
        <w:rPr>
          <w:rFonts w:cs="Arial"/>
          <w:sz w:val="44"/>
          <w:szCs w:val="44"/>
        </w:rPr>
      </w:pPr>
      <w:r w:rsidRPr="00EA69BA">
        <w:rPr>
          <w:rFonts w:cs="Arial"/>
          <w:sz w:val="44"/>
          <w:szCs w:val="44"/>
        </w:rPr>
        <w:t>Fase 02 contempla, instalações hidrossanitárias e dre</w:t>
      </w:r>
      <w:r>
        <w:rPr>
          <w:rFonts w:cs="Arial"/>
          <w:sz w:val="44"/>
          <w:szCs w:val="44"/>
        </w:rPr>
        <w:t>nagem</w:t>
      </w:r>
      <w:r w:rsidRPr="00EA69BA">
        <w:rPr>
          <w:rFonts w:cs="Arial"/>
          <w:sz w:val="44"/>
          <w:szCs w:val="44"/>
        </w:rPr>
        <w:t>, combate a incêndio, instalações elétricas e iluminação</w:t>
      </w:r>
      <w:r>
        <w:rPr>
          <w:rFonts w:cs="Arial"/>
          <w:sz w:val="44"/>
          <w:szCs w:val="44"/>
        </w:rPr>
        <w:t xml:space="preserve">, pavimentação e cerca. </w:t>
      </w:r>
    </w:p>
    <w:p w:rsidR="00EA69BA" w:rsidRPr="00EA69BA" w:rsidRDefault="00EA69BA" w:rsidP="00763515">
      <w:pPr>
        <w:pStyle w:val="Cabealho"/>
        <w:ind w:left="283" w:right="567"/>
        <w:jc w:val="both"/>
        <w:rPr>
          <w:rFonts w:cs="Arial"/>
          <w:sz w:val="44"/>
          <w:szCs w:val="44"/>
        </w:rPr>
      </w:pPr>
    </w:p>
    <w:p w:rsidR="00EA69BA" w:rsidRPr="00EA69BA" w:rsidRDefault="00EA69BA" w:rsidP="00763515">
      <w:pPr>
        <w:pStyle w:val="Cabealho"/>
        <w:ind w:left="283" w:right="567"/>
        <w:jc w:val="both"/>
        <w:rPr>
          <w:rFonts w:cs="Arial"/>
          <w:color w:val="FF0000"/>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69BA" w:rsidRDefault="00EA69BA" w:rsidP="00763515">
      <w:pPr>
        <w:pStyle w:val="Cabealho"/>
        <w:ind w:left="283" w:right="567"/>
        <w:jc w:val="both"/>
        <w:rPr>
          <w:rFonts w:cs="Arial"/>
          <w:b/>
          <w:sz w:val="44"/>
          <w:szCs w:val="44"/>
        </w:rPr>
      </w:pPr>
    </w:p>
    <w:p w:rsidR="00EA52B1" w:rsidRPr="003A3245" w:rsidRDefault="00EA52B1" w:rsidP="00763515">
      <w:pPr>
        <w:pStyle w:val="Cabealho"/>
        <w:ind w:left="283" w:right="567"/>
        <w:jc w:val="center"/>
        <w:rPr>
          <w:rFonts w:cs="Arial"/>
          <w:b/>
          <w:sz w:val="48"/>
        </w:rPr>
      </w:pPr>
      <w:r w:rsidRPr="003A3245">
        <w:rPr>
          <w:rFonts w:cs="Arial"/>
          <w:b/>
          <w:sz w:val="48"/>
        </w:rPr>
        <w:lastRenderedPageBreak/>
        <w:t>MEMORIAL DESCRITIVO</w:t>
      </w:r>
    </w:p>
    <w:p w:rsidR="00EA52B1" w:rsidRPr="003A3245" w:rsidRDefault="00EA52B1" w:rsidP="00763515">
      <w:pPr>
        <w:pStyle w:val="Cabealho"/>
        <w:ind w:left="283" w:right="567"/>
        <w:jc w:val="center"/>
        <w:rPr>
          <w:rFonts w:cs="Arial"/>
          <w:b/>
          <w:sz w:val="48"/>
        </w:rPr>
      </w:pPr>
    </w:p>
    <w:p w:rsidR="00EA52B1" w:rsidRPr="00EA52B1" w:rsidRDefault="00EA52B1" w:rsidP="00763515">
      <w:pPr>
        <w:spacing w:line="360" w:lineRule="auto"/>
        <w:ind w:left="283" w:right="567"/>
        <w:jc w:val="center"/>
        <w:rPr>
          <w:rFonts w:cs="Arial"/>
          <w:b/>
          <w:sz w:val="44"/>
          <w:szCs w:val="44"/>
        </w:rPr>
      </w:pPr>
      <w:r w:rsidRPr="00EA52B1">
        <w:rPr>
          <w:rFonts w:cs="Arial"/>
          <w:b/>
          <w:sz w:val="44"/>
          <w:szCs w:val="44"/>
        </w:rPr>
        <w:t>CONSTRUÇÃO DO CEMA – CENTRO DE ABASTECIMENTO MUNICIPAL</w:t>
      </w:r>
    </w:p>
    <w:p w:rsidR="00EA52B1" w:rsidRPr="003A3245" w:rsidRDefault="00EA52B1" w:rsidP="00763515">
      <w:pPr>
        <w:pStyle w:val="Cabealho"/>
        <w:ind w:left="283" w:right="567"/>
        <w:jc w:val="center"/>
        <w:rPr>
          <w:rFonts w:cs="Arial"/>
          <w:b/>
          <w:sz w:val="48"/>
        </w:rPr>
      </w:pPr>
    </w:p>
    <w:p w:rsidR="00EA52B1" w:rsidRPr="003A3245" w:rsidRDefault="00EA52B1" w:rsidP="00763515">
      <w:pPr>
        <w:pStyle w:val="Cabealho"/>
        <w:ind w:left="283" w:right="567"/>
        <w:jc w:val="center"/>
        <w:rPr>
          <w:rFonts w:cs="Arial"/>
          <w:b/>
          <w:sz w:val="48"/>
        </w:rPr>
      </w:pPr>
    </w:p>
    <w:p w:rsidR="00EA52B1" w:rsidRDefault="00EA52B1" w:rsidP="00763515">
      <w:pPr>
        <w:pStyle w:val="Cabealho"/>
        <w:ind w:left="283" w:right="567"/>
        <w:jc w:val="center"/>
        <w:rPr>
          <w:rFonts w:cs="Arial"/>
          <w:b/>
          <w:sz w:val="48"/>
        </w:rPr>
      </w:pPr>
    </w:p>
    <w:p w:rsidR="00B22B29" w:rsidRDefault="003E7C1A" w:rsidP="00763515">
      <w:pPr>
        <w:pStyle w:val="Cabealho"/>
        <w:ind w:left="283" w:right="567"/>
        <w:jc w:val="center"/>
        <w:rPr>
          <w:rFonts w:cs="Arial"/>
          <w:b/>
          <w:sz w:val="48"/>
        </w:rPr>
      </w:pPr>
      <w:r>
        <w:rPr>
          <w:rFonts w:cs="Arial"/>
          <w:b/>
          <w:sz w:val="48"/>
        </w:rPr>
        <w:t>Fase 01</w:t>
      </w:r>
    </w:p>
    <w:p w:rsidR="00B22B29" w:rsidRDefault="00B22B29" w:rsidP="00763515">
      <w:pPr>
        <w:pStyle w:val="Cabealho"/>
        <w:ind w:left="283" w:right="567"/>
        <w:jc w:val="center"/>
        <w:rPr>
          <w:rFonts w:cs="Arial"/>
          <w:b/>
          <w:sz w:val="48"/>
        </w:rPr>
      </w:pPr>
    </w:p>
    <w:p w:rsidR="00EA52B1" w:rsidRDefault="00EA52B1" w:rsidP="00763515">
      <w:pPr>
        <w:pStyle w:val="Cabealho"/>
        <w:ind w:left="283" w:right="567"/>
        <w:jc w:val="center"/>
        <w:rPr>
          <w:rFonts w:cs="Arial"/>
          <w:b/>
          <w:sz w:val="48"/>
        </w:rPr>
      </w:pPr>
    </w:p>
    <w:p w:rsidR="00EA52B1" w:rsidRDefault="00EA52B1" w:rsidP="00763515">
      <w:pPr>
        <w:pStyle w:val="Cabealho"/>
        <w:ind w:left="283" w:right="567"/>
        <w:jc w:val="center"/>
        <w:rPr>
          <w:rFonts w:cs="Arial"/>
          <w:b/>
          <w:sz w:val="48"/>
        </w:rPr>
      </w:pPr>
    </w:p>
    <w:p w:rsidR="00512158" w:rsidRPr="003A3245" w:rsidRDefault="00512158" w:rsidP="00763515">
      <w:pPr>
        <w:pStyle w:val="Cabealho"/>
        <w:ind w:left="283" w:right="567"/>
        <w:jc w:val="center"/>
        <w:rPr>
          <w:rFonts w:cs="Arial"/>
          <w:b/>
          <w:sz w:val="48"/>
        </w:rPr>
      </w:pPr>
    </w:p>
    <w:p w:rsidR="001678B9" w:rsidRPr="003A3245" w:rsidRDefault="001678B9" w:rsidP="00763515">
      <w:pPr>
        <w:pStyle w:val="Cabealho"/>
        <w:ind w:left="283" w:right="567"/>
        <w:jc w:val="center"/>
        <w:rPr>
          <w:rFonts w:cs="Arial"/>
          <w:b/>
          <w:sz w:val="48"/>
        </w:rPr>
      </w:pPr>
    </w:p>
    <w:p w:rsidR="00EA52B1" w:rsidRPr="003A3245" w:rsidRDefault="00EA52B1" w:rsidP="00763515">
      <w:pPr>
        <w:pStyle w:val="Cabealho"/>
        <w:ind w:left="283" w:right="567"/>
        <w:jc w:val="center"/>
        <w:rPr>
          <w:rFonts w:cs="Arial"/>
          <w:b/>
          <w:sz w:val="48"/>
        </w:rPr>
      </w:pPr>
    </w:p>
    <w:p w:rsidR="00EA52B1" w:rsidRPr="001678B9" w:rsidRDefault="00EA52B1" w:rsidP="00763515">
      <w:pPr>
        <w:pStyle w:val="Ttulo"/>
        <w:ind w:left="283" w:right="567"/>
      </w:pPr>
      <w:r w:rsidRPr="001678B9">
        <w:t>POUSO ALEGRE – MG</w:t>
      </w:r>
    </w:p>
    <w:p w:rsidR="00EA52B1" w:rsidRPr="001678B9" w:rsidRDefault="00EA52B1" w:rsidP="00763515">
      <w:pPr>
        <w:pStyle w:val="Cabealho"/>
        <w:ind w:left="283" w:right="567"/>
        <w:jc w:val="center"/>
        <w:rPr>
          <w:rFonts w:ascii="Comic Sans MS" w:hAnsi="Comic Sans MS"/>
          <w:sz w:val="28"/>
          <w:szCs w:val="28"/>
        </w:rPr>
      </w:pPr>
      <w:r w:rsidRPr="001678B9">
        <w:rPr>
          <w:rFonts w:cs="Arial"/>
          <w:sz w:val="28"/>
          <w:szCs w:val="28"/>
        </w:rPr>
        <w:t>Ju</w:t>
      </w:r>
      <w:r w:rsidR="0019705C">
        <w:rPr>
          <w:rFonts w:cs="Arial"/>
          <w:sz w:val="28"/>
          <w:szCs w:val="28"/>
        </w:rPr>
        <w:t>l</w:t>
      </w:r>
      <w:r w:rsidRPr="001678B9">
        <w:rPr>
          <w:rFonts w:cs="Arial"/>
          <w:sz w:val="28"/>
          <w:szCs w:val="28"/>
        </w:rPr>
        <w:t>ho de 2015</w:t>
      </w:r>
    </w:p>
    <w:p w:rsidR="00DB524D" w:rsidRPr="0004037F" w:rsidRDefault="00277CD2" w:rsidP="0004037F">
      <w:pPr>
        <w:pStyle w:val="Cabealho"/>
        <w:ind w:left="283" w:right="567"/>
        <w:jc w:val="both"/>
        <w:rPr>
          <w:rFonts w:ascii="Comic Sans MS" w:hAnsi="Comic Sans MS"/>
          <w:sz w:val="32"/>
          <w:szCs w:val="32"/>
        </w:rPr>
      </w:pPr>
      <w:r>
        <w:rPr>
          <w:rFonts w:cs="Arial"/>
          <w:b/>
          <w:bCs/>
          <w:kern w:val="2"/>
          <w:sz w:val="28"/>
          <w:szCs w:val="28"/>
          <w:lang w:val="en-US"/>
        </w:rPr>
        <w:br w:type="page"/>
      </w:r>
      <w:r w:rsidR="00DB524D" w:rsidRPr="00B3502D">
        <w:rPr>
          <w:rFonts w:cs="Arial"/>
          <w:b/>
          <w:bCs/>
          <w:kern w:val="2"/>
          <w:sz w:val="28"/>
          <w:szCs w:val="28"/>
          <w:lang w:val="en-US"/>
        </w:rPr>
        <w:lastRenderedPageBreak/>
        <w:t>SUMÁRIO</w:t>
      </w:r>
      <w:bookmarkEnd w:id="0"/>
      <w:bookmarkEnd w:id="1"/>
      <w:bookmarkEnd w:id="2"/>
      <w:bookmarkEnd w:id="3"/>
    </w:p>
    <w:p w:rsidR="00DB524D" w:rsidRPr="004C0B17" w:rsidRDefault="00DB524D" w:rsidP="00763515">
      <w:pPr>
        <w:tabs>
          <w:tab w:val="left" w:pos="180"/>
        </w:tabs>
        <w:ind w:left="283" w:right="567"/>
        <w:jc w:val="both"/>
        <w:rPr>
          <w:rFonts w:cs="Arial"/>
          <w:bCs/>
          <w:kern w:val="2"/>
          <w:sz w:val="28"/>
          <w:szCs w:val="28"/>
          <w:lang w:val="en-US"/>
        </w:rPr>
      </w:pPr>
    </w:p>
    <w:p w:rsidR="00CA42C0" w:rsidRDefault="004943E3" w:rsidP="00763515">
      <w:pPr>
        <w:pStyle w:val="Sumrio3"/>
        <w:ind w:left="283" w:right="567"/>
      </w:pPr>
      <w:r w:rsidRPr="004943E3">
        <w:rPr>
          <w:bCs/>
          <w:sz w:val="28"/>
          <w:szCs w:val="28"/>
        </w:rPr>
        <w:fldChar w:fldCharType="begin"/>
      </w:r>
      <w:r w:rsidR="00DB524D" w:rsidRPr="004C0B17">
        <w:rPr>
          <w:bCs/>
          <w:sz w:val="28"/>
          <w:szCs w:val="28"/>
        </w:rPr>
        <w:instrText xml:space="preserve"> TOC \o "1-3" \h \z \u </w:instrText>
      </w:r>
      <w:r w:rsidRPr="004943E3">
        <w:rPr>
          <w:bCs/>
          <w:sz w:val="28"/>
          <w:szCs w:val="28"/>
        </w:rPr>
        <w:fldChar w:fldCharType="separate"/>
      </w:r>
      <w:hyperlink w:anchor="_Toc425350751" w:history="1">
        <w:r w:rsidR="00CA42C0" w:rsidRPr="00626436">
          <w:rPr>
            <w:rStyle w:val="Hyperlink"/>
            <w:b/>
            <w:bCs/>
          </w:rPr>
          <w:t>INTRODUÇÃO</w:t>
        </w:r>
        <w:r w:rsidR="00CA42C0">
          <w:rPr>
            <w:webHidden/>
          </w:rPr>
          <w:tab/>
        </w:r>
        <w:r w:rsidR="003E7C1A">
          <w:rPr>
            <w:webHidden/>
          </w:rPr>
          <w:t>4</w:t>
        </w:r>
      </w:hyperlink>
    </w:p>
    <w:p w:rsidR="00CA42C0" w:rsidRPr="0004037F" w:rsidRDefault="004943E3" w:rsidP="00763515">
      <w:pPr>
        <w:pStyle w:val="Sumrio3"/>
        <w:ind w:left="283" w:right="567"/>
        <w:rPr>
          <w:rFonts w:ascii="Calibri" w:hAnsi="Calibri" w:cs="Times New Roman"/>
          <w:sz w:val="22"/>
          <w:szCs w:val="22"/>
        </w:rPr>
      </w:pPr>
      <w:hyperlink w:anchor="_Toc425350752" w:history="1">
        <w:r w:rsidR="00CA42C0" w:rsidRPr="00626436">
          <w:rPr>
            <w:rStyle w:val="Hyperlink"/>
            <w:b/>
            <w:bCs/>
          </w:rPr>
          <w:t>CONSIDERAÇÕES INICIAIS</w:t>
        </w:r>
        <w:r w:rsidR="00CA42C0">
          <w:rPr>
            <w:webHidden/>
          </w:rPr>
          <w:tab/>
        </w:r>
        <w:r w:rsidR="003E7C1A">
          <w:rPr>
            <w:webHidden/>
          </w:rPr>
          <w:t>5</w:t>
        </w:r>
      </w:hyperlink>
    </w:p>
    <w:p w:rsidR="00CA42C0" w:rsidRPr="0004037F" w:rsidRDefault="004943E3" w:rsidP="00763515">
      <w:pPr>
        <w:pStyle w:val="Sumrio3"/>
        <w:ind w:left="283" w:right="567"/>
        <w:rPr>
          <w:rFonts w:ascii="Calibri" w:hAnsi="Calibri" w:cs="Times New Roman"/>
          <w:sz w:val="22"/>
          <w:szCs w:val="22"/>
        </w:rPr>
      </w:pPr>
      <w:hyperlink w:anchor="_Toc425350753" w:history="1">
        <w:r w:rsidR="00CA42C0" w:rsidRPr="00CA42C0">
          <w:rPr>
            <w:rStyle w:val="Hyperlink"/>
            <w:b/>
          </w:rPr>
          <w:t>1.</w:t>
        </w:r>
        <w:r w:rsidR="00CA42C0" w:rsidRPr="0004037F">
          <w:rPr>
            <w:rFonts w:ascii="Calibri" w:hAnsi="Calibri" w:cs="Times New Roman"/>
            <w:sz w:val="22"/>
            <w:szCs w:val="22"/>
          </w:rPr>
          <w:tab/>
        </w:r>
        <w:r w:rsidR="00CA42C0" w:rsidRPr="00CA42C0">
          <w:rPr>
            <w:rStyle w:val="Hyperlink"/>
            <w:b/>
            <w:shd w:val="clear" w:color="auto" w:fill="FFFFFF"/>
          </w:rPr>
          <w:t>SERVIÇOS PRELIMINARES E GERAIS</w:t>
        </w:r>
        <w:r w:rsidR="00CA42C0" w:rsidRPr="00CA42C0">
          <w:rPr>
            <w:webHidden/>
          </w:rPr>
          <w:tab/>
        </w:r>
        <w:r w:rsidRPr="00CA42C0">
          <w:rPr>
            <w:webHidden/>
          </w:rPr>
          <w:fldChar w:fldCharType="begin"/>
        </w:r>
        <w:r w:rsidR="00CA42C0" w:rsidRPr="00CA42C0">
          <w:rPr>
            <w:webHidden/>
          </w:rPr>
          <w:instrText xml:space="preserve"> PAGEREF _Toc425350753 \h </w:instrText>
        </w:r>
        <w:r w:rsidRPr="00CA42C0">
          <w:rPr>
            <w:webHidden/>
          </w:rPr>
        </w:r>
        <w:r w:rsidRPr="00CA42C0">
          <w:rPr>
            <w:webHidden/>
          </w:rPr>
          <w:fldChar w:fldCharType="separate"/>
        </w:r>
        <w:r w:rsidR="00B5573B">
          <w:rPr>
            <w:webHidden/>
          </w:rPr>
          <w:t>6</w:t>
        </w:r>
        <w:r w:rsidRPr="00CA42C0">
          <w:rPr>
            <w:webHidden/>
          </w:rPr>
          <w:fldChar w:fldCharType="end"/>
        </w:r>
      </w:hyperlink>
    </w:p>
    <w:p w:rsidR="00CA42C0" w:rsidRPr="0004037F" w:rsidRDefault="004943E3" w:rsidP="00763515">
      <w:pPr>
        <w:pStyle w:val="Sumrio3"/>
        <w:ind w:left="283" w:right="567"/>
        <w:rPr>
          <w:rFonts w:ascii="Calibri" w:hAnsi="Calibri" w:cs="Times New Roman"/>
          <w:sz w:val="22"/>
          <w:szCs w:val="22"/>
        </w:rPr>
      </w:pPr>
      <w:hyperlink w:anchor="_Toc425350754" w:history="1">
        <w:r w:rsidR="00CA42C0" w:rsidRPr="00626436">
          <w:rPr>
            <w:rStyle w:val="Hyperlink"/>
          </w:rPr>
          <w:t>1.1</w:t>
        </w:r>
        <w:r w:rsidR="00CA42C0" w:rsidRPr="0004037F">
          <w:rPr>
            <w:rFonts w:ascii="Calibri" w:hAnsi="Calibri" w:cs="Times New Roman"/>
            <w:sz w:val="22"/>
            <w:szCs w:val="22"/>
          </w:rPr>
          <w:tab/>
        </w:r>
        <w:r w:rsidR="00CA42C0" w:rsidRPr="00626436">
          <w:rPr>
            <w:rStyle w:val="Hyperlink"/>
            <w:shd w:val="clear" w:color="auto" w:fill="FFFFFF"/>
          </w:rPr>
          <w:t>SERVIÇOS TÉCNICOS</w:t>
        </w:r>
        <w:r w:rsidR="00CA42C0">
          <w:rPr>
            <w:webHidden/>
          </w:rPr>
          <w:tab/>
        </w:r>
        <w:r>
          <w:rPr>
            <w:webHidden/>
          </w:rPr>
          <w:fldChar w:fldCharType="begin"/>
        </w:r>
        <w:r w:rsidR="00CA42C0">
          <w:rPr>
            <w:webHidden/>
          </w:rPr>
          <w:instrText xml:space="preserve"> PAGEREF _Toc425350754 \h </w:instrText>
        </w:r>
        <w:r>
          <w:rPr>
            <w:webHidden/>
          </w:rPr>
        </w:r>
        <w:r>
          <w:rPr>
            <w:webHidden/>
          </w:rPr>
          <w:fldChar w:fldCharType="separate"/>
        </w:r>
        <w:r w:rsidR="00B5573B">
          <w:rPr>
            <w:webHidden/>
          </w:rPr>
          <w:t>6</w:t>
        </w:r>
        <w:r>
          <w:rPr>
            <w:webHidden/>
          </w:rPr>
          <w:fldChar w:fldCharType="end"/>
        </w:r>
      </w:hyperlink>
    </w:p>
    <w:p w:rsidR="00CA42C0" w:rsidRPr="0004037F" w:rsidRDefault="004943E3" w:rsidP="00763515">
      <w:pPr>
        <w:pStyle w:val="Sumrio3"/>
        <w:ind w:left="283" w:right="567"/>
        <w:rPr>
          <w:rFonts w:ascii="Calibri" w:hAnsi="Calibri" w:cs="Times New Roman"/>
          <w:sz w:val="22"/>
          <w:szCs w:val="22"/>
        </w:rPr>
      </w:pPr>
      <w:hyperlink w:anchor="_Toc425350760" w:history="1">
        <w:r w:rsidR="00CA42C0" w:rsidRPr="00CA42C0">
          <w:rPr>
            <w:rStyle w:val="Hyperlink"/>
            <w:b/>
          </w:rPr>
          <w:t>2.</w:t>
        </w:r>
        <w:r w:rsidR="00CA42C0" w:rsidRPr="0004037F">
          <w:rPr>
            <w:rFonts w:ascii="Calibri" w:hAnsi="Calibri" w:cs="Times New Roman"/>
            <w:sz w:val="22"/>
            <w:szCs w:val="22"/>
          </w:rPr>
          <w:tab/>
        </w:r>
        <w:r w:rsidR="00CA42C0" w:rsidRPr="00CA42C0">
          <w:rPr>
            <w:rStyle w:val="Hyperlink"/>
            <w:b/>
            <w:shd w:val="clear" w:color="auto" w:fill="FFFFFF"/>
          </w:rPr>
          <w:t>INFRAESTRUTURA</w:t>
        </w:r>
        <w:r w:rsidR="00CA42C0" w:rsidRPr="00CA42C0">
          <w:rPr>
            <w:webHidden/>
          </w:rPr>
          <w:tab/>
        </w:r>
        <w:r w:rsidR="003E7C1A">
          <w:rPr>
            <w:webHidden/>
          </w:rPr>
          <w:t>7</w:t>
        </w:r>
      </w:hyperlink>
    </w:p>
    <w:p w:rsidR="00CA42C0" w:rsidRPr="0004037F" w:rsidRDefault="004943E3" w:rsidP="00763515">
      <w:pPr>
        <w:pStyle w:val="Sumrio3"/>
        <w:ind w:left="283" w:right="567"/>
        <w:rPr>
          <w:rFonts w:ascii="Calibri" w:hAnsi="Calibri" w:cs="Times New Roman"/>
          <w:sz w:val="22"/>
          <w:szCs w:val="22"/>
        </w:rPr>
      </w:pPr>
      <w:hyperlink w:anchor="_Toc425350762" w:history="1">
        <w:r w:rsidR="00CA42C0" w:rsidRPr="00626436">
          <w:rPr>
            <w:rStyle w:val="Hyperlink"/>
          </w:rPr>
          <w:t>2.</w:t>
        </w:r>
        <w:r w:rsidR="003E7C1A">
          <w:rPr>
            <w:rStyle w:val="Hyperlink"/>
          </w:rPr>
          <w:t>1</w:t>
        </w:r>
        <w:r w:rsidR="00CA42C0" w:rsidRPr="0004037F">
          <w:rPr>
            <w:rFonts w:ascii="Calibri" w:hAnsi="Calibri" w:cs="Times New Roman"/>
            <w:sz w:val="22"/>
            <w:szCs w:val="22"/>
          </w:rPr>
          <w:tab/>
        </w:r>
        <w:r w:rsidR="00CA42C0" w:rsidRPr="00626436">
          <w:rPr>
            <w:rStyle w:val="Hyperlink"/>
            <w:shd w:val="clear" w:color="auto" w:fill="FFFFFF"/>
          </w:rPr>
          <w:t>FUNDAÇÕES</w:t>
        </w:r>
        <w:r w:rsidR="00CA42C0">
          <w:rPr>
            <w:webHidden/>
          </w:rPr>
          <w:tab/>
        </w:r>
        <w:r w:rsidR="003E7C1A">
          <w:rPr>
            <w:webHidden/>
          </w:rPr>
          <w:t>7</w:t>
        </w:r>
      </w:hyperlink>
    </w:p>
    <w:p w:rsidR="00CA42C0" w:rsidRPr="0004037F" w:rsidRDefault="004943E3" w:rsidP="00763515">
      <w:pPr>
        <w:pStyle w:val="Sumrio3"/>
        <w:ind w:left="283" w:right="567"/>
        <w:rPr>
          <w:rFonts w:ascii="Calibri" w:hAnsi="Calibri" w:cs="Times New Roman"/>
          <w:sz w:val="22"/>
          <w:szCs w:val="22"/>
        </w:rPr>
      </w:pPr>
      <w:hyperlink w:anchor="_Toc425350763" w:history="1">
        <w:r w:rsidR="00CA42C0" w:rsidRPr="00CA42C0">
          <w:rPr>
            <w:rStyle w:val="Hyperlink"/>
            <w:b/>
          </w:rPr>
          <w:t>3.</w:t>
        </w:r>
        <w:r w:rsidR="00CA42C0" w:rsidRPr="0004037F">
          <w:rPr>
            <w:rFonts w:ascii="Calibri" w:hAnsi="Calibri" w:cs="Times New Roman"/>
            <w:sz w:val="22"/>
            <w:szCs w:val="22"/>
          </w:rPr>
          <w:tab/>
        </w:r>
        <w:r w:rsidR="00CA42C0" w:rsidRPr="00CA42C0">
          <w:rPr>
            <w:rStyle w:val="Hyperlink"/>
            <w:b/>
            <w:shd w:val="clear" w:color="auto" w:fill="FFFFFF"/>
          </w:rPr>
          <w:t>SUPRAESTRUTURA</w:t>
        </w:r>
        <w:r w:rsidR="00CA42C0" w:rsidRPr="00CA42C0">
          <w:rPr>
            <w:webHidden/>
          </w:rPr>
          <w:tab/>
        </w:r>
        <w:r w:rsidR="003E7C1A">
          <w:rPr>
            <w:webHidden/>
          </w:rPr>
          <w:t>7</w:t>
        </w:r>
      </w:hyperlink>
    </w:p>
    <w:p w:rsidR="00CA42C0" w:rsidRPr="0004037F" w:rsidRDefault="004943E3" w:rsidP="00763515">
      <w:pPr>
        <w:pStyle w:val="Sumrio3"/>
        <w:ind w:left="283" w:right="567"/>
        <w:rPr>
          <w:rFonts w:ascii="Calibri" w:hAnsi="Calibri" w:cs="Times New Roman"/>
          <w:sz w:val="22"/>
          <w:szCs w:val="22"/>
        </w:rPr>
      </w:pPr>
      <w:hyperlink w:anchor="_Toc425350764" w:history="1">
        <w:r w:rsidR="00CA42C0" w:rsidRPr="00626436">
          <w:rPr>
            <w:rStyle w:val="Hyperlink"/>
          </w:rPr>
          <w:t>3.1</w:t>
        </w:r>
        <w:r w:rsidR="00CA42C0" w:rsidRPr="0004037F">
          <w:rPr>
            <w:rFonts w:ascii="Calibri" w:hAnsi="Calibri" w:cs="Times New Roman"/>
            <w:sz w:val="22"/>
            <w:szCs w:val="22"/>
          </w:rPr>
          <w:tab/>
        </w:r>
        <w:r w:rsidR="00CA42C0" w:rsidRPr="00626436">
          <w:rPr>
            <w:rStyle w:val="Hyperlink"/>
            <w:shd w:val="clear" w:color="auto" w:fill="FFFFFF"/>
          </w:rPr>
          <w:t>PILARES</w:t>
        </w:r>
        <w:r w:rsidR="00CA42C0">
          <w:rPr>
            <w:webHidden/>
          </w:rPr>
          <w:tab/>
        </w:r>
        <w:r w:rsidR="003E7C1A">
          <w:rPr>
            <w:webHidden/>
          </w:rPr>
          <w:t>8</w:t>
        </w:r>
      </w:hyperlink>
    </w:p>
    <w:p w:rsidR="00CA42C0" w:rsidRPr="0004037F" w:rsidRDefault="004943E3" w:rsidP="00763515">
      <w:pPr>
        <w:pStyle w:val="Sumrio3"/>
        <w:ind w:left="283" w:right="567"/>
        <w:rPr>
          <w:rFonts w:ascii="Calibri" w:hAnsi="Calibri" w:cs="Times New Roman"/>
          <w:sz w:val="22"/>
          <w:szCs w:val="22"/>
        </w:rPr>
      </w:pPr>
      <w:hyperlink w:anchor="_Toc425350774" w:history="1">
        <w:r w:rsidR="003E7C1A">
          <w:rPr>
            <w:rStyle w:val="Hyperlink"/>
            <w:b/>
          </w:rPr>
          <w:t>4</w:t>
        </w:r>
        <w:r w:rsidR="00CA42C0" w:rsidRPr="00CA42C0">
          <w:rPr>
            <w:rStyle w:val="Hyperlink"/>
            <w:b/>
          </w:rPr>
          <w:t>.</w:t>
        </w:r>
        <w:r w:rsidR="00CA42C0" w:rsidRPr="0004037F">
          <w:rPr>
            <w:rFonts w:ascii="Calibri" w:hAnsi="Calibri" w:cs="Times New Roman"/>
            <w:sz w:val="22"/>
            <w:szCs w:val="22"/>
          </w:rPr>
          <w:tab/>
        </w:r>
        <w:r w:rsidR="00CA42C0" w:rsidRPr="00CA42C0">
          <w:rPr>
            <w:rStyle w:val="Hyperlink"/>
            <w:b/>
            <w:shd w:val="clear" w:color="auto" w:fill="FFFFFF"/>
          </w:rPr>
          <w:t>COBERTURA</w:t>
        </w:r>
        <w:r w:rsidR="00CA42C0" w:rsidRPr="00CA42C0">
          <w:rPr>
            <w:webHidden/>
          </w:rPr>
          <w:tab/>
        </w:r>
        <w:r w:rsidR="003E7C1A">
          <w:rPr>
            <w:webHidden/>
          </w:rPr>
          <w:t>9</w:t>
        </w:r>
      </w:hyperlink>
    </w:p>
    <w:p w:rsidR="00CA42C0" w:rsidRPr="0004037F" w:rsidRDefault="004943E3" w:rsidP="00763515">
      <w:pPr>
        <w:pStyle w:val="Sumrio3"/>
        <w:ind w:left="283" w:right="567"/>
        <w:rPr>
          <w:rFonts w:ascii="Calibri" w:hAnsi="Calibri" w:cs="Times New Roman"/>
          <w:b/>
          <w:sz w:val="22"/>
          <w:szCs w:val="22"/>
        </w:rPr>
      </w:pPr>
      <w:hyperlink w:anchor="_Toc425350779" w:history="1">
        <w:r w:rsidR="003E7C1A">
          <w:rPr>
            <w:rStyle w:val="Hyperlink"/>
            <w:b/>
          </w:rPr>
          <w:t>5</w:t>
        </w:r>
        <w:r w:rsidR="00CA42C0" w:rsidRPr="00CA42C0">
          <w:rPr>
            <w:rStyle w:val="Hyperlink"/>
            <w:b/>
          </w:rPr>
          <w:t>.</w:t>
        </w:r>
        <w:r w:rsidR="00CA42C0" w:rsidRPr="0004037F">
          <w:rPr>
            <w:rFonts w:ascii="Calibri" w:hAnsi="Calibri" w:cs="Times New Roman"/>
            <w:b/>
            <w:sz w:val="22"/>
            <w:szCs w:val="22"/>
          </w:rPr>
          <w:tab/>
        </w:r>
        <w:r w:rsidR="00CA42C0" w:rsidRPr="00CA42C0">
          <w:rPr>
            <w:rStyle w:val="Hyperlink"/>
            <w:b/>
            <w:shd w:val="clear" w:color="auto" w:fill="FFFFFF"/>
          </w:rPr>
          <w:t>SERVIÇOS COMPLEMENTARES</w:t>
        </w:r>
        <w:r w:rsidR="00CA42C0" w:rsidRPr="00CA42C0">
          <w:rPr>
            <w:b/>
            <w:webHidden/>
          </w:rPr>
          <w:tab/>
        </w:r>
        <w:r w:rsidR="003E7C1A">
          <w:rPr>
            <w:b/>
            <w:webHidden/>
          </w:rPr>
          <w:t>9</w:t>
        </w:r>
      </w:hyperlink>
    </w:p>
    <w:p w:rsidR="00CA42C0" w:rsidRPr="0004037F" w:rsidRDefault="004943E3" w:rsidP="00763515">
      <w:pPr>
        <w:pStyle w:val="Sumrio3"/>
        <w:ind w:left="283" w:right="567"/>
        <w:rPr>
          <w:rFonts w:ascii="Calibri" w:hAnsi="Calibri" w:cs="Times New Roman"/>
          <w:b/>
          <w:sz w:val="22"/>
          <w:szCs w:val="22"/>
        </w:rPr>
      </w:pPr>
      <w:hyperlink w:anchor="_Toc425350780" w:history="1">
        <w:r w:rsidR="003E7C1A">
          <w:rPr>
            <w:rStyle w:val="Hyperlink"/>
            <w:b/>
          </w:rPr>
          <w:t>6</w:t>
        </w:r>
        <w:r w:rsidR="00CA42C0" w:rsidRPr="0004037F">
          <w:rPr>
            <w:rFonts w:ascii="Calibri" w:hAnsi="Calibri" w:cs="Times New Roman"/>
            <w:b/>
            <w:sz w:val="22"/>
            <w:szCs w:val="22"/>
          </w:rPr>
          <w:tab/>
        </w:r>
        <w:r w:rsidR="00CA42C0" w:rsidRPr="00CA42C0">
          <w:rPr>
            <w:rStyle w:val="Hyperlink"/>
            <w:b/>
            <w:shd w:val="clear" w:color="auto" w:fill="FFFFFF"/>
          </w:rPr>
          <w:t>DECLARAÇÕES FINAIS</w:t>
        </w:r>
        <w:r w:rsidR="00CA42C0" w:rsidRPr="00CA42C0">
          <w:rPr>
            <w:b/>
            <w:webHidden/>
          </w:rPr>
          <w:tab/>
        </w:r>
        <w:r w:rsidR="003E7C1A">
          <w:rPr>
            <w:b/>
            <w:webHidden/>
          </w:rPr>
          <w:t>9</w:t>
        </w:r>
      </w:hyperlink>
    </w:p>
    <w:p w:rsidR="0004037F" w:rsidRDefault="004943E3" w:rsidP="00763515">
      <w:pPr>
        <w:pStyle w:val="Ttulo"/>
        <w:spacing w:line="360" w:lineRule="auto"/>
        <w:ind w:left="283" w:right="567"/>
        <w:jc w:val="both"/>
        <w:rPr>
          <w:rFonts w:cs="Arial"/>
          <w:bCs/>
          <w:kern w:val="2"/>
          <w:szCs w:val="28"/>
          <w:lang w:val="en-US"/>
        </w:rPr>
      </w:pPr>
      <w:r w:rsidRPr="004C0B17">
        <w:rPr>
          <w:rFonts w:cs="Arial"/>
          <w:bCs/>
          <w:kern w:val="2"/>
          <w:szCs w:val="28"/>
          <w:lang w:val="en-US"/>
        </w:rPr>
        <w:fldChar w:fldCharType="end"/>
      </w:r>
    </w:p>
    <w:p w:rsidR="004C21C1" w:rsidRDefault="00277CD2" w:rsidP="00763515">
      <w:pPr>
        <w:pStyle w:val="Ttulo"/>
        <w:spacing w:line="360" w:lineRule="auto"/>
        <w:ind w:left="283" w:right="567"/>
        <w:jc w:val="both"/>
        <w:rPr>
          <w:rFonts w:cs="Arial"/>
          <w:bCs/>
          <w:kern w:val="2"/>
          <w:szCs w:val="28"/>
          <w:lang w:val="en-US"/>
        </w:rPr>
      </w:pPr>
      <w:r>
        <w:rPr>
          <w:rFonts w:cs="Arial"/>
          <w:bCs/>
          <w:kern w:val="2"/>
          <w:szCs w:val="28"/>
          <w:lang w:val="en-US"/>
        </w:rPr>
        <w:br w:type="page"/>
      </w:r>
    </w:p>
    <w:p w:rsidR="0004037F" w:rsidRDefault="0004037F" w:rsidP="00763515">
      <w:pPr>
        <w:pStyle w:val="Ttulo"/>
        <w:spacing w:line="360" w:lineRule="auto"/>
        <w:ind w:left="283" w:right="567"/>
        <w:jc w:val="both"/>
      </w:pPr>
    </w:p>
    <w:p w:rsidR="002B5B8B" w:rsidRDefault="002B5B8B" w:rsidP="00763515">
      <w:pPr>
        <w:pStyle w:val="Ttulo"/>
        <w:ind w:left="283" w:right="567"/>
      </w:pPr>
      <w:r>
        <w:t>MEMORIAL DESCRITIVO</w:t>
      </w:r>
    </w:p>
    <w:p w:rsidR="002B5B8B" w:rsidRPr="00792D70" w:rsidRDefault="002B5B8B" w:rsidP="00763515">
      <w:pPr>
        <w:pStyle w:val="Subttulo"/>
        <w:ind w:left="283" w:right="567"/>
        <w:rPr>
          <w:b w:val="0"/>
          <w:color w:val="auto"/>
        </w:rPr>
      </w:pPr>
      <w:r w:rsidRPr="00792D70">
        <w:rPr>
          <w:b w:val="0"/>
          <w:color w:val="auto"/>
        </w:rPr>
        <w:t>CEMA</w:t>
      </w:r>
    </w:p>
    <w:p w:rsidR="002B5B8B" w:rsidRDefault="002B5B8B" w:rsidP="00763515">
      <w:pPr>
        <w:tabs>
          <w:tab w:val="left" w:pos="3402"/>
          <w:tab w:val="left" w:pos="3828"/>
          <w:tab w:val="left" w:pos="5104"/>
          <w:tab w:val="left" w:pos="6237"/>
        </w:tabs>
        <w:ind w:left="283" w:right="567"/>
        <w:jc w:val="both"/>
        <w:rPr>
          <w:sz w:val="20"/>
        </w:rPr>
      </w:pPr>
    </w:p>
    <w:p w:rsidR="002B5B8B" w:rsidRDefault="002B5B8B" w:rsidP="00763515">
      <w:pPr>
        <w:tabs>
          <w:tab w:val="left" w:pos="3402"/>
          <w:tab w:val="left" w:pos="3828"/>
          <w:tab w:val="left" w:pos="5104"/>
          <w:tab w:val="left" w:pos="6237"/>
        </w:tabs>
        <w:ind w:left="283" w:right="567"/>
        <w:jc w:val="both"/>
        <w:rPr>
          <w:sz w:val="20"/>
        </w:rPr>
      </w:pPr>
    </w:p>
    <w:p w:rsidR="002B5B8B" w:rsidRPr="00DB524D" w:rsidRDefault="002B5B8B" w:rsidP="00763515">
      <w:pPr>
        <w:tabs>
          <w:tab w:val="left" w:pos="3402"/>
          <w:tab w:val="left" w:pos="3828"/>
          <w:tab w:val="left" w:pos="5104"/>
          <w:tab w:val="left" w:pos="6237"/>
        </w:tabs>
        <w:ind w:left="283" w:right="567"/>
        <w:jc w:val="both"/>
        <w:rPr>
          <w:rFonts w:cs="Arial"/>
          <w:sz w:val="22"/>
          <w:szCs w:val="22"/>
        </w:rPr>
      </w:pPr>
    </w:p>
    <w:p w:rsidR="002B5B8B" w:rsidRPr="00E36B92" w:rsidRDefault="002B5B8B" w:rsidP="00763515">
      <w:pPr>
        <w:spacing w:line="360" w:lineRule="auto"/>
        <w:ind w:left="283" w:right="567"/>
        <w:jc w:val="both"/>
        <w:rPr>
          <w:rFonts w:cs="Arial"/>
          <w:szCs w:val="24"/>
        </w:rPr>
      </w:pPr>
      <w:r w:rsidRPr="00E36B92">
        <w:rPr>
          <w:rFonts w:cs="Arial"/>
          <w:szCs w:val="24"/>
        </w:rPr>
        <w:t xml:space="preserve">Proponente: Prefeitura Municipal de </w:t>
      </w:r>
      <w:r>
        <w:rPr>
          <w:rFonts w:cs="Arial"/>
          <w:szCs w:val="24"/>
        </w:rPr>
        <w:t>Pouso Alegre</w:t>
      </w:r>
      <w:r w:rsidRPr="00E36B92">
        <w:rPr>
          <w:rFonts w:cs="Arial"/>
          <w:szCs w:val="24"/>
        </w:rPr>
        <w:t xml:space="preserve"> – </w:t>
      </w:r>
      <w:r>
        <w:rPr>
          <w:rFonts w:cs="Arial"/>
          <w:szCs w:val="24"/>
        </w:rPr>
        <w:t>MG</w:t>
      </w:r>
    </w:p>
    <w:p w:rsidR="002B5B8B" w:rsidRPr="00E36B92" w:rsidRDefault="00C778B9" w:rsidP="00763515">
      <w:pPr>
        <w:spacing w:line="360" w:lineRule="auto"/>
        <w:ind w:left="283" w:right="567"/>
        <w:jc w:val="both"/>
        <w:rPr>
          <w:rFonts w:cs="Arial"/>
          <w:szCs w:val="24"/>
        </w:rPr>
      </w:pPr>
      <w:r>
        <w:rPr>
          <w:rFonts w:cs="Arial"/>
          <w:szCs w:val="24"/>
        </w:rPr>
        <w:t>Empreendimento</w:t>
      </w:r>
      <w:r w:rsidR="002B5B8B" w:rsidRPr="00E36B92">
        <w:rPr>
          <w:rFonts w:cs="Arial"/>
          <w:szCs w:val="24"/>
        </w:rPr>
        <w:t xml:space="preserve">: </w:t>
      </w:r>
      <w:r w:rsidR="002B5B8B">
        <w:rPr>
          <w:rFonts w:cs="Arial"/>
          <w:szCs w:val="24"/>
        </w:rPr>
        <w:t>Construção do CEMA – Centro de Abastecimento Municipal</w:t>
      </w:r>
      <w:r w:rsidR="002B5B8B" w:rsidRPr="00E36B92">
        <w:rPr>
          <w:rFonts w:cs="Arial"/>
          <w:szCs w:val="24"/>
        </w:rPr>
        <w:t xml:space="preserve"> </w:t>
      </w:r>
    </w:p>
    <w:p w:rsidR="002B5B8B" w:rsidRDefault="002B5B8B" w:rsidP="00763515">
      <w:pPr>
        <w:tabs>
          <w:tab w:val="left" w:pos="1843"/>
          <w:tab w:val="left" w:pos="1985"/>
          <w:tab w:val="left" w:pos="3828"/>
          <w:tab w:val="left" w:pos="5104"/>
          <w:tab w:val="left" w:pos="6237"/>
          <w:tab w:val="left" w:pos="6379"/>
        </w:tabs>
        <w:spacing w:line="360" w:lineRule="auto"/>
        <w:ind w:left="283" w:right="567"/>
        <w:jc w:val="both"/>
        <w:outlineLvl w:val="0"/>
        <w:rPr>
          <w:rFonts w:cs="Arial"/>
          <w:szCs w:val="24"/>
        </w:rPr>
      </w:pPr>
    </w:p>
    <w:p w:rsidR="002B5B8B" w:rsidRPr="00D42C02" w:rsidRDefault="002B5B8B" w:rsidP="00763515">
      <w:pPr>
        <w:pStyle w:val="Normal3"/>
        <w:ind w:left="283" w:right="567"/>
        <w:rPr>
          <w:b/>
          <w:bCs/>
          <w:spacing w:val="0"/>
          <w:kern w:val="2"/>
          <w:sz w:val="24"/>
          <w:szCs w:val="24"/>
        </w:rPr>
      </w:pPr>
      <w:bookmarkStart w:id="4" w:name="_Toc425350751"/>
      <w:r w:rsidRPr="00D42C02">
        <w:rPr>
          <w:b/>
          <w:bCs/>
          <w:spacing w:val="0"/>
          <w:kern w:val="2"/>
          <w:sz w:val="24"/>
          <w:szCs w:val="24"/>
        </w:rPr>
        <w:t>INTRODUÇÃO</w:t>
      </w:r>
      <w:bookmarkEnd w:id="4"/>
    </w:p>
    <w:p w:rsidR="002B5B8B" w:rsidRPr="004C21C1" w:rsidRDefault="002B5B8B" w:rsidP="00763515">
      <w:pPr>
        <w:pStyle w:val="Normal3"/>
        <w:ind w:left="283" w:right="567"/>
        <w:rPr>
          <w:b/>
          <w:bCs/>
          <w:spacing w:val="0"/>
          <w:kern w:val="2"/>
          <w:sz w:val="22"/>
          <w:szCs w:val="22"/>
        </w:rPr>
      </w:pPr>
    </w:p>
    <w:p w:rsidR="002B5B8B" w:rsidRPr="00E36B92" w:rsidRDefault="002B5B8B" w:rsidP="00763515">
      <w:pPr>
        <w:spacing w:line="360" w:lineRule="auto"/>
        <w:ind w:left="283" w:right="567"/>
        <w:jc w:val="both"/>
        <w:rPr>
          <w:rFonts w:cs="Arial"/>
          <w:szCs w:val="24"/>
        </w:rPr>
      </w:pPr>
      <w:r w:rsidRPr="00D15F39">
        <w:rPr>
          <w:rFonts w:cs="Arial"/>
          <w:sz w:val="22"/>
          <w:szCs w:val="22"/>
        </w:rPr>
        <w:t xml:space="preserve">Este memorial descreve os procedimentos para a execução </w:t>
      </w:r>
      <w:r>
        <w:rPr>
          <w:rFonts w:cs="Arial"/>
          <w:sz w:val="22"/>
          <w:szCs w:val="22"/>
        </w:rPr>
        <w:t xml:space="preserve">do CEMA – </w:t>
      </w:r>
      <w:r>
        <w:rPr>
          <w:rFonts w:cs="Arial"/>
          <w:szCs w:val="24"/>
        </w:rPr>
        <w:t>Centro de Abastecimento Municipal.</w:t>
      </w:r>
    </w:p>
    <w:p w:rsidR="002B5B8B" w:rsidRDefault="002B5B8B" w:rsidP="00763515">
      <w:pPr>
        <w:autoSpaceDE w:val="0"/>
        <w:autoSpaceDN w:val="0"/>
        <w:adjustRightInd w:val="0"/>
        <w:spacing w:line="360" w:lineRule="auto"/>
        <w:ind w:left="283" w:right="567"/>
        <w:jc w:val="both"/>
        <w:rPr>
          <w:rFonts w:cs="Arial"/>
          <w:sz w:val="22"/>
          <w:szCs w:val="22"/>
        </w:rPr>
      </w:pPr>
    </w:p>
    <w:p w:rsidR="002B5B8B" w:rsidRPr="00D15F39" w:rsidRDefault="002B5B8B" w:rsidP="00763515">
      <w:pPr>
        <w:autoSpaceDE w:val="0"/>
        <w:autoSpaceDN w:val="0"/>
        <w:adjustRightInd w:val="0"/>
        <w:spacing w:line="360" w:lineRule="auto"/>
        <w:ind w:left="283" w:right="567"/>
        <w:jc w:val="both"/>
        <w:rPr>
          <w:rFonts w:cs="Arial"/>
          <w:sz w:val="22"/>
          <w:szCs w:val="22"/>
        </w:rPr>
      </w:pPr>
      <w:r>
        <w:rPr>
          <w:rFonts w:cs="Arial"/>
          <w:sz w:val="22"/>
          <w:szCs w:val="22"/>
        </w:rPr>
        <w:t>A edificação</w:t>
      </w:r>
      <w:r w:rsidRPr="00D15F39">
        <w:rPr>
          <w:rFonts w:cs="Arial"/>
          <w:sz w:val="22"/>
          <w:szCs w:val="22"/>
        </w:rPr>
        <w:t xml:space="preserve"> ser</w:t>
      </w:r>
      <w:r>
        <w:rPr>
          <w:rFonts w:cs="Arial"/>
          <w:sz w:val="22"/>
          <w:szCs w:val="22"/>
        </w:rPr>
        <w:t>á destinada ao escoamento da produção agrícola municipal</w:t>
      </w:r>
      <w:r w:rsidRPr="00D15F39">
        <w:rPr>
          <w:rFonts w:cs="Arial"/>
          <w:sz w:val="22"/>
          <w:szCs w:val="22"/>
        </w:rPr>
        <w:t xml:space="preserve">, com estrutura em concreto armado e </w:t>
      </w:r>
      <w:r>
        <w:rPr>
          <w:rFonts w:cs="Arial"/>
          <w:sz w:val="22"/>
          <w:szCs w:val="22"/>
        </w:rPr>
        <w:t xml:space="preserve">estrutura metálica </w:t>
      </w:r>
      <w:r w:rsidRPr="00D15F39">
        <w:rPr>
          <w:rFonts w:cs="Arial"/>
          <w:sz w:val="22"/>
          <w:szCs w:val="22"/>
        </w:rPr>
        <w:t xml:space="preserve">padrão de acabamento </w:t>
      </w:r>
      <w:r w:rsidRPr="00A33456">
        <w:rPr>
          <w:rFonts w:cs="Arial"/>
          <w:sz w:val="22"/>
          <w:szCs w:val="22"/>
        </w:rPr>
        <w:t>popular.</w:t>
      </w:r>
      <w:r w:rsidRPr="00A33456">
        <w:rPr>
          <w:rFonts w:cs="Arial"/>
          <w:color w:val="FF0000"/>
          <w:sz w:val="22"/>
          <w:szCs w:val="22"/>
        </w:rPr>
        <w:t xml:space="preserve"> </w:t>
      </w:r>
      <w:r w:rsidRPr="00A33456">
        <w:rPr>
          <w:rFonts w:cs="Arial"/>
          <w:sz w:val="22"/>
          <w:szCs w:val="22"/>
        </w:rPr>
        <w:t>Terá acessibilidade para portadores de necessidades especiais</w:t>
      </w:r>
      <w:r>
        <w:rPr>
          <w:rFonts w:cs="Arial"/>
          <w:sz w:val="22"/>
          <w:szCs w:val="22"/>
        </w:rPr>
        <w:t xml:space="preserve"> conforme </w:t>
      </w:r>
      <w:r w:rsidRPr="00A33456">
        <w:rPr>
          <w:rFonts w:cs="Arial"/>
          <w:sz w:val="22"/>
          <w:szCs w:val="22"/>
        </w:rPr>
        <w:t>a NBR 9050</w:t>
      </w:r>
      <w:r>
        <w:rPr>
          <w:rFonts w:cs="Arial"/>
          <w:sz w:val="22"/>
          <w:szCs w:val="22"/>
        </w:rPr>
        <w:t>.</w:t>
      </w:r>
    </w:p>
    <w:p w:rsidR="002B5B8B" w:rsidRDefault="002B5B8B" w:rsidP="00763515">
      <w:pPr>
        <w:pStyle w:val="Normal3"/>
        <w:tabs>
          <w:tab w:val="left" w:pos="1134"/>
        </w:tabs>
        <w:ind w:left="283" w:right="567"/>
        <w:rPr>
          <w:sz w:val="20"/>
        </w:rPr>
      </w:pPr>
    </w:p>
    <w:p w:rsidR="002B5B8B" w:rsidRDefault="002B5B8B" w:rsidP="00763515">
      <w:pPr>
        <w:autoSpaceDE w:val="0"/>
        <w:autoSpaceDN w:val="0"/>
        <w:adjustRightInd w:val="0"/>
        <w:spacing w:line="360" w:lineRule="auto"/>
        <w:ind w:left="283" w:right="567"/>
        <w:jc w:val="both"/>
        <w:rPr>
          <w:rFonts w:cs="Arial"/>
          <w:sz w:val="22"/>
          <w:szCs w:val="22"/>
        </w:rPr>
      </w:pPr>
    </w:p>
    <w:p w:rsidR="002B5B8B" w:rsidRDefault="002B5B8B" w:rsidP="00763515">
      <w:pPr>
        <w:autoSpaceDE w:val="0"/>
        <w:autoSpaceDN w:val="0"/>
        <w:adjustRightInd w:val="0"/>
        <w:spacing w:line="360" w:lineRule="auto"/>
        <w:ind w:left="283" w:right="567"/>
        <w:jc w:val="both"/>
        <w:rPr>
          <w:rFonts w:cs="Arial"/>
          <w:sz w:val="22"/>
          <w:szCs w:val="22"/>
        </w:rPr>
      </w:pPr>
    </w:p>
    <w:p w:rsidR="002B5B8B" w:rsidRDefault="002B5B8B" w:rsidP="00763515">
      <w:pPr>
        <w:autoSpaceDE w:val="0"/>
        <w:autoSpaceDN w:val="0"/>
        <w:adjustRightInd w:val="0"/>
        <w:spacing w:line="360" w:lineRule="auto"/>
        <w:ind w:left="283" w:right="567"/>
        <w:jc w:val="both"/>
        <w:rPr>
          <w:rFonts w:cs="Arial"/>
          <w:sz w:val="22"/>
          <w:szCs w:val="22"/>
        </w:rPr>
      </w:pPr>
    </w:p>
    <w:p w:rsidR="002B5B8B" w:rsidRDefault="002B5B8B" w:rsidP="00763515">
      <w:pPr>
        <w:autoSpaceDE w:val="0"/>
        <w:autoSpaceDN w:val="0"/>
        <w:adjustRightInd w:val="0"/>
        <w:spacing w:line="360" w:lineRule="auto"/>
        <w:ind w:left="283" w:right="567"/>
        <w:jc w:val="both"/>
        <w:rPr>
          <w:rFonts w:cs="Arial"/>
          <w:sz w:val="22"/>
          <w:szCs w:val="22"/>
        </w:rPr>
      </w:pPr>
    </w:p>
    <w:p w:rsidR="002B5B8B" w:rsidRDefault="002B5B8B" w:rsidP="00763515">
      <w:pPr>
        <w:autoSpaceDE w:val="0"/>
        <w:autoSpaceDN w:val="0"/>
        <w:adjustRightInd w:val="0"/>
        <w:spacing w:line="360" w:lineRule="auto"/>
        <w:ind w:left="283" w:right="567"/>
        <w:jc w:val="both"/>
        <w:rPr>
          <w:rFonts w:cs="Arial"/>
          <w:sz w:val="22"/>
          <w:szCs w:val="22"/>
        </w:rPr>
      </w:pPr>
    </w:p>
    <w:p w:rsidR="002B5B8B" w:rsidRDefault="002B5B8B" w:rsidP="00763515">
      <w:pPr>
        <w:autoSpaceDE w:val="0"/>
        <w:autoSpaceDN w:val="0"/>
        <w:adjustRightInd w:val="0"/>
        <w:spacing w:line="360" w:lineRule="auto"/>
        <w:ind w:left="283" w:right="567"/>
        <w:jc w:val="both"/>
        <w:rPr>
          <w:rFonts w:cs="Arial"/>
          <w:sz w:val="22"/>
          <w:szCs w:val="22"/>
        </w:rPr>
      </w:pPr>
    </w:p>
    <w:p w:rsidR="002B5B8B" w:rsidRDefault="002B5B8B" w:rsidP="00763515">
      <w:pPr>
        <w:autoSpaceDE w:val="0"/>
        <w:autoSpaceDN w:val="0"/>
        <w:adjustRightInd w:val="0"/>
        <w:spacing w:line="360" w:lineRule="auto"/>
        <w:ind w:left="283" w:right="567"/>
        <w:jc w:val="both"/>
        <w:rPr>
          <w:rFonts w:cs="Arial"/>
          <w:sz w:val="22"/>
          <w:szCs w:val="22"/>
        </w:rPr>
      </w:pPr>
    </w:p>
    <w:p w:rsidR="002B5B8B" w:rsidRPr="002B5B8B" w:rsidRDefault="002B5B8B" w:rsidP="00763515">
      <w:pPr>
        <w:autoSpaceDE w:val="0"/>
        <w:autoSpaceDN w:val="0"/>
        <w:adjustRightInd w:val="0"/>
        <w:spacing w:line="360" w:lineRule="auto"/>
        <w:ind w:left="283" w:right="567"/>
        <w:jc w:val="both"/>
        <w:rPr>
          <w:rFonts w:cs="Arial"/>
          <w:sz w:val="22"/>
          <w:szCs w:val="22"/>
        </w:rPr>
      </w:pPr>
      <w:r w:rsidRPr="002B5B8B">
        <w:rPr>
          <w:rFonts w:cs="Arial"/>
          <w:sz w:val="22"/>
          <w:szCs w:val="22"/>
        </w:rPr>
        <w:t>.</w:t>
      </w:r>
    </w:p>
    <w:p w:rsidR="002B5B8B" w:rsidRDefault="002B5B8B"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3E7C1A" w:rsidRDefault="003E7C1A"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2B5B8B" w:rsidRDefault="002B5B8B" w:rsidP="00763515">
      <w:pPr>
        <w:pStyle w:val="Normal3"/>
        <w:ind w:left="283" w:right="567"/>
        <w:rPr>
          <w:b/>
          <w:bCs/>
          <w:spacing w:val="0"/>
          <w:kern w:val="2"/>
          <w:sz w:val="22"/>
          <w:szCs w:val="22"/>
        </w:rPr>
      </w:pPr>
    </w:p>
    <w:p w:rsidR="00E01CB7" w:rsidRDefault="00E01CB7" w:rsidP="00E01CB7">
      <w:pPr>
        <w:pStyle w:val="Normal3"/>
        <w:ind w:right="567"/>
        <w:rPr>
          <w:b/>
          <w:bCs/>
          <w:spacing w:val="0"/>
          <w:kern w:val="2"/>
          <w:sz w:val="22"/>
          <w:szCs w:val="22"/>
        </w:rPr>
      </w:pPr>
      <w:bookmarkStart w:id="5" w:name="_Toc425350752"/>
    </w:p>
    <w:p w:rsidR="00EA52B1" w:rsidRPr="002B5B8B" w:rsidRDefault="00EA52B1" w:rsidP="00E01CB7">
      <w:pPr>
        <w:pStyle w:val="Normal3"/>
        <w:ind w:right="567"/>
        <w:rPr>
          <w:b/>
          <w:bCs/>
          <w:spacing w:val="0"/>
          <w:kern w:val="2"/>
          <w:sz w:val="24"/>
          <w:szCs w:val="24"/>
        </w:rPr>
      </w:pPr>
      <w:r w:rsidRPr="002B5B8B">
        <w:rPr>
          <w:b/>
          <w:bCs/>
          <w:spacing w:val="0"/>
          <w:kern w:val="2"/>
          <w:sz w:val="24"/>
          <w:szCs w:val="24"/>
        </w:rPr>
        <w:lastRenderedPageBreak/>
        <w:t>CONSIDERAÇÕES INICIAIS</w:t>
      </w:r>
      <w:bookmarkEnd w:id="5"/>
    </w:p>
    <w:p w:rsidR="00EA52B1" w:rsidRPr="00A03A03" w:rsidRDefault="00EA52B1" w:rsidP="00763515">
      <w:pPr>
        <w:pStyle w:val="Cabealho"/>
        <w:ind w:left="283" w:right="567"/>
        <w:jc w:val="both"/>
        <w:rPr>
          <w:rFonts w:ascii="Comic Sans MS" w:hAnsi="Comic Sans MS"/>
          <w:b/>
        </w:rPr>
      </w:pPr>
    </w:p>
    <w:p w:rsidR="00EA52B1" w:rsidRPr="00FC56C1" w:rsidRDefault="00EA52B1" w:rsidP="00763515">
      <w:pPr>
        <w:pStyle w:val="Recuodecorpodetexto2"/>
        <w:spacing w:line="240" w:lineRule="auto"/>
        <w:ind w:left="283" w:right="567"/>
        <w:rPr>
          <w:sz w:val="22"/>
        </w:rPr>
      </w:pP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Serão descritos neste memorial todos aqueles fatores considerados imprescindíveis à boa execução da obra.</w:t>
      </w: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Os dados informados graficamente não serão descritos textualmente. Todas as vezes que houver necessidade de inter-relacionar dados, o texto reportará aos desenhos, complementando assim a informação.</w:t>
      </w: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 xml:space="preserve">Todas as especificações contidas neste documento foram calcadas na boa técnica, devendo ser rigorosamente cumpridas, assim como as informações gráficas executadas em suas minúcias. Consta também deste processo planilha de quantitativos e custos, que inclui material, mão-de-obra e BDI. Esta planilha orçamentária apresentada é meramente exemplificada e deve ser recalculada pelo licitante levantando todos os quantitativos e custos, e se houver qualquer discrepância, esta deverá ser comunicada à fiscalização e também ao autor do projeto, antes da abertura da licitação para eventuais correções. </w:t>
      </w: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As modificações e alterações não previstas e complementação de dados propositadamente destinadas a uma definição in loco, deverão ser tratadas diretamente com a fiscalização e devidamente comunicadas ao autor do projeto.</w:t>
      </w: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Todas as dúvidas e casos omissos deverão ser exclusivamente definidos com explícita anuência dos autores deste projeto.</w:t>
      </w: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Recomendamos aos envolvidos na elaboração das propostas para execução, bem como aos técnicos que estarão ligados diretamente à obra, a leitura detalhada e na íntegra deste documento, acompanhando-se inclusive pelas pranchas gráficas e planilhas de quantitativos, a fim de se obter uma perfeita compreensão de todas as partes que o compõem.</w:t>
      </w: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As modificações feitas pela empresa contratada para execução sem prévio conhecimento dos autores do projeto</w:t>
      </w:r>
      <w:r w:rsidR="00D42C02" w:rsidRPr="001678B9">
        <w:rPr>
          <w:rFonts w:cs="Arial"/>
          <w:color w:val="222222"/>
          <w:sz w:val="22"/>
          <w:szCs w:val="22"/>
          <w:shd w:val="clear" w:color="auto" w:fill="FFFFFF"/>
        </w:rPr>
        <w:t xml:space="preserve"> implicarão</w:t>
      </w:r>
      <w:r w:rsidRPr="001678B9">
        <w:rPr>
          <w:rFonts w:cs="Arial"/>
          <w:color w:val="222222"/>
          <w:sz w:val="22"/>
          <w:szCs w:val="22"/>
          <w:shd w:val="clear" w:color="auto" w:fill="FFFFFF"/>
        </w:rPr>
        <w:t xml:space="preserve"> em sua responsabilidade direta.</w:t>
      </w:r>
    </w:p>
    <w:p w:rsidR="00D42C02" w:rsidRPr="001678B9" w:rsidRDefault="00D42C02" w:rsidP="00763515">
      <w:pPr>
        <w:autoSpaceDE w:val="0"/>
        <w:autoSpaceDN w:val="0"/>
        <w:adjustRightInd w:val="0"/>
        <w:spacing w:line="360" w:lineRule="auto"/>
        <w:ind w:left="283" w:right="567"/>
        <w:jc w:val="both"/>
        <w:rPr>
          <w:rFonts w:cs="Arial"/>
          <w:color w:val="222222"/>
          <w:sz w:val="22"/>
          <w:szCs w:val="22"/>
          <w:shd w:val="clear" w:color="auto" w:fill="FFFFFF"/>
        </w:rPr>
      </w:pPr>
    </w:p>
    <w:p w:rsidR="00EA52B1" w:rsidRPr="001678B9" w:rsidRDefault="00EA52B1" w:rsidP="00763515">
      <w:pPr>
        <w:autoSpaceDE w:val="0"/>
        <w:autoSpaceDN w:val="0"/>
        <w:adjustRightInd w:val="0"/>
        <w:spacing w:line="360" w:lineRule="auto"/>
        <w:ind w:left="283" w:right="567"/>
        <w:jc w:val="both"/>
        <w:rPr>
          <w:rFonts w:cs="Arial"/>
          <w:color w:val="222222"/>
          <w:sz w:val="22"/>
          <w:szCs w:val="22"/>
          <w:shd w:val="clear" w:color="auto" w:fill="FFFFFF"/>
        </w:rPr>
      </w:pPr>
      <w:r w:rsidRPr="001678B9">
        <w:rPr>
          <w:rFonts w:cs="Arial"/>
          <w:color w:val="222222"/>
          <w:sz w:val="22"/>
          <w:szCs w:val="22"/>
          <w:shd w:val="clear" w:color="auto" w:fill="FFFFFF"/>
        </w:rPr>
        <w:t>Os projetos, especificações e planilhas de quantitativos não eximem de responsabilidade o profissional responsável técnico pela execução da obra.</w:t>
      </w:r>
    </w:p>
    <w:p w:rsidR="00D42C02" w:rsidRPr="001678B9" w:rsidRDefault="00D42C02" w:rsidP="00763515">
      <w:pPr>
        <w:autoSpaceDE w:val="0"/>
        <w:autoSpaceDN w:val="0"/>
        <w:adjustRightInd w:val="0"/>
        <w:spacing w:line="360" w:lineRule="auto"/>
        <w:ind w:left="283" w:right="567"/>
        <w:jc w:val="both"/>
        <w:rPr>
          <w:rFonts w:cs="Arial"/>
          <w:color w:val="222222"/>
          <w:sz w:val="22"/>
          <w:szCs w:val="22"/>
          <w:shd w:val="clear" w:color="auto" w:fill="FFFFFF"/>
        </w:rPr>
      </w:pPr>
    </w:p>
    <w:p w:rsidR="00D42C02" w:rsidRDefault="00D42C02" w:rsidP="00763515">
      <w:pPr>
        <w:ind w:left="283" w:right="567"/>
        <w:jc w:val="both"/>
        <w:rPr>
          <w:sz w:val="22"/>
          <w:szCs w:val="22"/>
        </w:rPr>
      </w:pPr>
    </w:p>
    <w:p w:rsidR="00D42C02" w:rsidRDefault="00D42C02" w:rsidP="00763515">
      <w:pPr>
        <w:ind w:left="283" w:right="567"/>
        <w:jc w:val="both"/>
        <w:rPr>
          <w:sz w:val="22"/>
          <w:szCs w:val="22"/>
        </w:rPr>
      </w:pPr>
    </w:p>
    <w:p w:rsidR="001913E5" w:rsidRPr="007F2F97" w:rsidRDefault="001913E5" w:rsidP="00763515">
      <w:pPr>
        <w:pStyle w:val="Ttulo3"/>
        <w:numPr>
          <w:ilvl w:val="0"/>
          <w:numId w:val="46"/>
        </w:numPr>
        <w:ind w:left="283" w:right="567"/>
        <w:rPr>
          <w:rFonts w:cs="Arial"/>
          <w:bCs w:val="0"/>
          <w:kern w:val="2"/>
          <w:szCs w:val="24"/>
        </w:rPr>
      </w:pPr>
      <w:bookmarkStart w:id="6" w:name="_Toc425350753"/>
      <w:r w:rsidRPr="007F2F97">
        <w:rPr>
          <w:rFonts w:cs="Arial"/>
          <w:color w:val="222222"/>
          <w:szCs w:val="22"/>
          <w:shd w:val="clear" w:color="auto" w:fill="FFFFFF"/>
        </w:rPr>
        <w:lastRenderedPageBreak/>
        <w:t>SERVIÇOS PRELIMINARES E GERAIS</w:t>
      </w:r>
      <w:bookmarkEnd w:id="6"/>
      <w:r w:rsidRPr="007F2F97">
        <w:rPr>
          <w:rFonts w:cs="Arial"/>
          <w:color w:val="222222"/>
          <w:szCs w:val="22"/>
          <w:shd w:val="clear" w:color="auto" w:fill="FFFFFF"/>
        </w:rPr>
        <w:t xml:space="preserve"> </w:t>
      </w:r>
    </w:p>
    <w:p w:rsidR="00005004" w:rsidRPr="00B22B29" w:rsidRDefault="001913E5" w:rsidP="00763515">
      <w:pPr>
        <w:pStyle w:val="Ttulo3"/>
        <w:numPr>
          <w:ilvl w:val="1"/>
          <w:numId w:val="46"/>
        </w:numPr>
        <w:ind w:left="283" w:right="567"/>
        <w:rPr>
          <w:shd w:val="clear" w:color="auto" w:fill="FFFFFF"/>
        </w:rPr>
      </w:pPr>
      <w:bookmarkStart w:id="7" w:name="_Toc425350754"/>
      <w:r w:rsidRPr="00B22B29">
        <w:rPr>
          <w:shd w:val="clear" w:color="auto" w:fill="FFFFFF"/>
        </w:rPr>
        <w:t>SERVIÇOS TÉCNICOS</w:t>
      </w:r>
      <w:bookmarkEnd w:id="7"/>
      <w:r w:rsidRPr="00B22B29">
        <w:rPr>
          <w:shd w:val="clear" w:color="auto" w:fill="FFFFFF"/>
        </w:rPr>
        <w:t xml:space="preserve"> </w:t>
      </w:r>
    </w:p>
    <w:p w:rsidR="00005004" w:rsidRDefault="00005004" w:rsidP="00763515">
      <w:pPr>
        <w:pStyle w:val="Normal4"/>
        <w:numPr>
          <w:ilvl w:val="0"/>
          <w:numId w:val="0"/>
        </w:numPr>
        <w:tabs>
          <w:tab w:val="left" w:pos="993"/>
        </w:tabs>
        <w:ind w:left="283" w:right="567"/>
        <w:rPr>
          <w:rFonts w:cs="Arial"/>
          <w:color w:val="000000"/>
          <w:sz w:val="22"/>
          <w:szCs w:val="22"/>
        </w:rPr>
      </w:pPr>
    </w:p>
    <w:p w:rsidR="00BE0F25" w:rsidRPr="00BE0F25" w:rsidRDefault="00BE0F25" w:rsidP="00763515">
      <w:pPr>
        <w:pStyle w:val="CM7"/>
        <w:spacing w:after="120" w:line="360" w:lineRule="auto"/>
        <w:ind w:left="283" w:right="567" w:firstLine="360"/>
        <w:jc w:val="both"/>
        <w:rPr>
          <w:rFonts w:ascii="Arial" w:hAnsi="Arial" w:cs="Arial"/>
          <w:color w:val="000000"/>
          <w:sz w:val="22"/>
          <w:szCs w:val="22"/>
        </w:rPr>
      </w:pPr>
      <w:r w:rsidRPr="00BE0F25">
        <w:rPr>
          <w:rFonts w:ascii="Arial" w:hAnsi="Arial" w:cs="Arial"/>
          <w:color w:val="000000"/>
          <w:sz w:val="22"/>
          <w:szCs w:val="22"/>
        </w:rPr>
        <w:t xml:space="preserve">Os serviços deverão obedecer </w:t>
      </w:r>
      <w:r w:rsidR="008802C3" w:rsidRPr="00BE0F25">
        <w:rPr>
          <w:rFonts w:ascii="Arial" w:hAnsi="Arial" w:cs="Arial"/>
          <w:color w:val="000000"/>
          <w:sz w:val="22"/>
          <w:szCs w:val="22"/>
        </w:rPr>
        <w:t>à</w:t>
      </w:r>
      <w:r w:rsidRPr="00BE0F25">
        <w:rPr>
          <w:rFonts w:ascii="Arial" w:hAnsi="Arial" w:cs="Arial"/>
          <w:color w:val="000000"/>
          <w:sz w:val="22"/>
          <w:szCs w:val="22"/>
        </w:rPr>
        <w:t xml:space="preserve"> seguinte documentação técnica:</w:t>
      </w:r>
    </w:p>
    <w:p w:rsidR="00BE0F25" w:rsidRPr="00BE0F25" w:rsidRDefault="00BE0F25" w:rsidP="00763515">
      <w:pPr>
        <w:pStyle w:val="CM7"/>
        <w:numPr>
          <w:ilvl w:val="0"/>
          <w:numId w:val="34"/>
        </w:numPr>
        <w:spacing w:after="120" w:line="360" w:lineRule="auto"/>
        <w:ind w:left="283" w:right="567"/>
        <w:jc w:val="both"/>
        <w:rPr>
          <w:rFonts w:ascii="Arial" w:hAnsi="Arial" w:cs="Arial"/>
          <w:color w:val="000000"/>
          <w:sz w:val="22"/>
          <w:szCs w:val="22"/>
        </w:rPr>
      </w:pPr>
      <w:r w:rsidRPr="00BE0F25">
        <w:rPr>
          <w:rFonts w:ascii="Arial" w:hAnsi="Arial" w:cs="Arial"/>
          <w:color w:val="000000"/>
          <w:sz w:val="22"/>
          <w:szCs w:val="22"/>
        </w:rPr>
        <w:t>Estas especificações técnicas;</w:t>
      </w:r>
    </w:p>
    <w:p w:rsidR="00BE0F25" w:rsidRPr="00BE0F25" w:rsidRDefault="00BE0F25" w:rsidP="00763515">
      <w:pPr>
        <w:pStyle w:val="CM7"/>
        <w:numPr>
          <w:ilvl w:val="0"/>
          <w:numId w:val="34"/>
        </w:numPr>
        <w:spacing w:after="120" w:line="360" w:lineRule="auto"/>
        <w:ind w:left="283" w:right="567"/>
        <w:jc w:val="both"/>
        <w:rPr>
          <w:rFonts w:ascii="Arial" w:hAnsi="Arial" w:cs="Arial"/>
          <w:color w:val="000000"/>
          <w:sz w:val="22"/>
          <w:szCs w:val="22"/>
        </w:rPr>
      </w:pPr>
      <w:r w:rsidRPr="00BE0F25">
        <w:rPr>
          <w:rFonts w:ascii="Arial" w:hAnsi="Arial" w:cs="Arial"/>
          <w:color w:val="000000"/>
          <w:sz w:val="22"/>
          <w:szCs w:val="22"/>
        </w:rPr>
        <w:t>Normas técnicas da ABNT;</w:t>
      </w:r>
    </w:p>
    <w:p w:rsidR="00B22B29" w:rsidRDefault="00BE0F25" w:rsidP="00763515">
      <w:pPr>
        <w:pStyle w:val="CM7"/>
        <w:numPr>
          <w:ilvl w:val="0"/>
          <w:numId w:val="34"/>
        </w:numPr>
        <w:spacing w:after="120" w:line="360" w:lineRule="auto"/>
        <w:ind w:left="283" w:right="567"/>
        <w:jc w:val="both"/>
        <w:rPr>
          <w:rFonts w:ascii="Arial" w:hAnsi="Arial" w:cs="Arial"/>
          <w:color w:val="000000"/>
          <w:sz w:val="22"/>
          <w:szCs w:val="22"/>
        </w:rPr>
      </w:pPr>
      <w:r w:rsidRPr="00BE0F25">
        <w:rPr>
          <w:rFonts w:ascii="Arial" w:hAnsi="Arial" w:cs="Arial"/>
          <w:color w:val="000000"/>
          <w:sz w:val="22"/>
          <w:szCs w:val="22"/>
        </w:rPr>
        <w:t>Legislação específica para o caso.</w:t>
      </w:r>
    </w:p>
    <w:p w:rsidR="00E950E5" w:rsidRPr="00E950E5" w:rsidRDefault="00E950E5" w:rsidP="00763515">
      <w:pPr>
        <w:ind w:left="283" w:right="567"/>
      </w:pPr>
    </w:p>
    <w:p w:rsidR="00B22B29" w:rsidRPr="0004037F" w:rsidRDefault="00F32AB8" w:rsidP="00763515">
      <w:pPr>
        <w:pStyle w:val="Ttulo3"/>
        <w:numPr>
          <w:ilvl w:val="1"/>
          <w:numId w:val="46"/>
        </w:numPr>
        <w:ind w:left="283" w:right="567"/>
        <w:rPr>
          <w:shd w:val="clear" w:color="auto" w:fill="FFFFFF"/>
        </w:rPr>
      </w:pPr>
      <w:bookmarkStart w:id="8" w:name="_Toc425350755"/>
      <w:r w:rsidRPr="0004037F">
        <w:rPr>
          <w:shd w:val="clear" w:color="auto" w:fill="FFFFFF"/>
        </w:rPr>
        <w:t>ORÇAMENTO</w:t>
      </w:r>
      <w:bookmarkEnd w:id="8"/>
    </w:p>
    <w:p w:rsidR="00E950E5" w:rsidRPr="00E950E5" w:rsidRDefault="00E950E5" w:rsidP="00763515">
      <w:pPr>
        <w:autoSpaceDE w:val="0"/>
        <w:autoSpaceDN w:val="0"/>
        <w:adjustRightInd w:val="0"/>
        <w:spacing w:line="360" w:lineRule="auto"/>
        <w:ind w:left="283" w:right="567"/>
        <w:jc w:val="both"/>
        <w:rPr>
          <w:rFonts w:cs="Arial"/>
          <w:color w:val="222222"/>
          <w:sz w:val="22"/>
          <w:szCs w:val="22"/>
          <w:shd w:val="clear" w:color="auto" w:fill="FFFFFF"/>
        </w:rPr>
      </w:pPr>
    </w:p>
    <w:p w:rsidR="00F32AB8" w:rsidRDefault="00BE0F25" w:rsidP="00763515">
      <w:pPr>
        <w:autoSpaceDE w:val="0"/>
        <w:autoSpaceDN w:val="0"/>
        <w:adjustRightInd w:val="0"/>
        <w:spacing w:line="360" w:lineRule="auto"/>
        <w:ind w:left="283" w:right="567"/>
        <w:jc w:val="both"/>
        <w:rPr>
          <w:rFonts w:cs="Arial"/>
          <w:color w:val="222222"/>
          <w:sz w:val="22"/>
          <w:szCs w:val="22"/>
          <w:shd w:val="clear" w:color="auto" w:fill="FFFFFF"/>
        </w:rPr>
      </w:pPr>
      <w:r w:rsidRPr="00BE0F25">
        <w:rPr>
          <w:rFonts w:cs="Arial"/>
          <w:color w:val="222222"/>
          <w:sz w:val="22"/>
          <w:szCs w:val="22"/>
          <w:shd w:val="clear" w:color="auto" w:fill="FFFFFF"/>
        </w:rPr>
        <w:t xml:space="preserve">O orçamento </w:t>
      </w:r>
      <w:r w:rsidR="00F32AB8">
        <w:rPr>
          <w:rFonts w:cs="Arial"/>
          <w:color w:val="222222"/>
          <w:sz w:val="22"/>
          <w:szCs w:val="22"/>
          <w:shd w:val="clear" w:color="auto" w:fill="FFFFFF"/>
        </w:rPr>
        <w:t>foi</w:t>
      </w:r>
      <w:r w:rsidRPr="00BE0F25">
        <w:rPr>
          <w:rFonts w:cs="Arial"/>
          <w:color w:val="222222"/>
          <w:sz w:val="22"/>
          <w:szCs w:val="22"/>
          <w:shd w:val="clear" w:color="auto" w:fill="FFFFFF"/>
        </w:rPr>
        <w:t xml:space="preserve"> </w:t>
      </w:r>
      <w:r w:rsidR="00F32AB8">
        <w:rPr>
          <w:rFonts w:cs="Arial"/>
          <w:color w:val="222222"/>
          <w:sz w:val="22"/>
          <w:szCs w:val="22"/>
          <w:shd w:val="clear" w:color="auto" w:fill="FFFFFF"/>
        </w:rPr>
        <w:t>realizado</w:t>
      </w:r>
      <w:r w:rsidRPr="00BE0F25">
        <w:rPr>
          <w:rFonts w:cs="Arial"/>
          <w:color w:val="222222"/>
          <w:sz w:val="22"/>
          <w:szCs w:val="22"/>
          <w:shd w:val="clear" w:color="auto" w:fill="FFFFFF"/>
        </w:rPr>
        <w:t xml:space="preserve"> com base nos projetos </w:t>
      </w:r>
      <w:r w:rsidR="00766518">
        <w:rPr>
          <w:rFonts w:cs="Arial"/>
          <w:color w:val="222222"/>
          <w:sz w:val="22"/>
          <w:szCs w:val="22"/>
          <w:shd w:val="clear" w:color="auto" w:fill="FFFFFF"/>
        </w:rPr>
        <w:t>forn</w:t>
      </w:r>
      <w:r w:rsidR="00F32AB8">
        <w:rPr>
          <w:rFonts w:cs="Arial"/>
          <w:color w:val="222222"/>
          <w:sz w:val="22"/>
          <w:szCs w:val="22"/>
          <w:shd w:val="clear" w:color="auto" w:fill="FFFFFF"/>
        </w:rPr>
        <w:t>e</w:t>
      </w:r>
      <w:r w:rsidR="00766518">
        <w:rPr>
          <w:rFonts w:cs="Arial"/>
          <w:color w:val="222222"/>
          <w:sz w:val="22"/>
          <w:szCs w:val="22"/>
          <w:shd w:val="clear" w:color="auto" w:fill="FFFFFF"/>
        </w:rPr>
        <w:t xml:space="preserve">cidos pela SOH – Secretaria de Obras </w:t>
      </w:r>
      <w:r w:rsidR="003E7C1A">
        <w:rPr>
          <w:rFonts w:cs="Arial"/>
          <w:color w:val="222222"/>
          <w:sz w:val="22"/>
          <w:szCs w:val="22"/>
          <w:shd w:val="clear" w:color="auto" w:fill="FFFFFF"/>
        </w:rPr>
        <w:t>e</w:t>
      </w:r>
      <w:r w:rsidR="00F32AB8">
        <w:rPr>
          <w:rFonts w:cs="Arial"/>
          <w:color w:val="222222"/>
          <w:sz w:val="22"/>
          <w:szCs w:val="22"/>
          <w:shd w:val="clear" w:color="auto" w:fill="FFFFFF"/>
        </w:rPr>
        <w:t xml:space="preserve"> elaborado</w:t>
      </w:r>
      <w:r w:rsidRPr="00BE0F25">
        <w:rPr>
          <w:rFonts w:cs="Arial"/>
          <w:color w:val="222222"/>
          <w:sz w:val="22"/>
          <w:szCs w:val="22"/>
          <w:shd w:val="clear" w:color="auto" w:fill="FFFFFF"/>
        </w:rPr>
        <w:t xml:space="preserve"> por profissionais capacitados para tal serviço.</w:t>
      </w:r>
    </w:p>
    <w:p w:rsidR="00D42C02" w:rsidRPr="00BE0F25" w:rsidRDefault="00D42C02" w:rsidP="00763515">
      <w:pPr>
        <w:autoSpaceDE w:val="0"/>
        <w:autoSpaceDN w:val="0"/>
        <w:adjustRightInd w:val="0"/>
        <w:spacing w:line="360" w:lineRule="auto"/>
        <w:ind w:left="283" w:right="567"/>
        <w:jc w:val="both"/>
        <w:rPr>
          <w:rFonts w:cs="Arial"/>
          <w:color w:val="222222"/>
          <w:sz w:val="22"/>
          <w:szCs w:val="22"/>
          <w:shd w:val="clear" w:color="auto" w:fill="FFFFFF"/>
        </w:rPr>
      </w:pPr>
    </w:p>
    <w:p w:rsidR="00005004" w:rsidRDefault="00005004" w:rsidP="00763515">
      <w:pPr>
        <w:pStyle w:val="Default"/>
        <w:spacing w:line="360" w:lineRule="auto"/>
        <w:ind w:left="283" w:right="567"/>
        <w:jc w:val="both"/>
        <w:rPr>
          <w:sz w:val="20"/>
        </w:rPr>
      </w:pPr>
    </w:p>
    <w:p w:rsidR="001913E5" w:rsidRPr="0004037F" w:rsidRDefault="001913E5" w:rsidP="00763515">
      <w:pPr>
        <w:pStyle w:val="Ttulo3"/>
        <w:numPr>
          <w:ilvl w:val="1"/>
          <w:numId w:val="46"/>
        </w:numPr>
        <w:ind w:left="283" w:right="567"/>
        <w:rPr>
          <w:shd w:val="clear" w:color="auto" w:fill="FFFFFF"/>
        </w:rPr>
      </w:pPr>
      <w:bookmarkStart w:id="9" w:name="_Toc425350758"/>
      <w:r w:rsidRPr="0004037F">
        <w:rPr>
          <w:shd w:val="clear" w:color="auto" w:fill="FFFFFF"/>
        </w:rPr>
        <w:t>LIMPEZA PERMANENTE DA OBRA</w:t>
      </w:r>
      <w:bookmarkEnd w:id="9"/>
      <w:r w:rsidRPr="0004037F">
        <w:rPr>
          <w:shd w:val="clear" w:color="auto" w:fill="FFFFFF"/>
        </w:rPr>
        <w:t xml:space="preserve"> </w:t>
      </w:r>
    </w:p>
    <w:p w:rsidR="00B22B29" w:rsidRDefault="00B22B29" w:rsidP="00763515">
      <w:pPr>
        <w:autoSpaceDE w:val="0"/>
        <w:autoSpaceDN w:val="0"/>
        <w:adjustRightInd w:val="0"/>
        <w:spacing w:line="360" w:lineRule="auto"/>
        <w:ind w:left="283" w:right="567"/>
        <w:jc w:val="both"/>
        <w:rPr>
          <w:rFonts w:cs="Arial"/>
          <w:spacing w:val="10"/>
          <w:sz w:val="22"/>
          <w:szCs w:val="22"/>
        </w:rPr>
      </w:pPr>
    </w:p>
    <w:p w:rsidR="001913E5" w:rsidRDefault="00005004"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A obra será mantida permanentemente limpa, garantindo um ambiente mais agradável</w:t>
      </w:r>
      <w:r w:rsidR="00826F4B" w:rsidRPr="00FD5012">
        <w:rPr>
          <w:rFonts w:cs="Arial"/>
          <w:color w:val="222222"/>
          <w:sz w:val="22"/>
          <w:szCs w:val="22"/>
          <w:shd w:val="clear" w:color="auto" w:fill="FFFFFF"/>
        </w:rPr>
        <w:t>, saudável</w:t>
      </w:r>
      <w:r w:rsidRPr="00FD5012">
        <w:rPr>
          <w:rFonts w:cs="Arial"/>
          <w:color w:val="222222"/>
          <w:sz w:val="22"/>
          <w:szCs w:val="22"/>
          <w:shd w:val="clear" w:color="auto" w:fill="FFFFFF"/>
        </w:rPr>
        <w:t xml:space="preserve"> e seguro para os trabalhadores, fiscais e visitantes. Assim sendo deverá haver na </w:t>
      </w:r>
      <w:r w:rsidR="008802C3" w:rsidRPr="00FD5012">
        <w:rPr>
          <w:rFonts w:cs="Arial"/>
          <w:color w:val="222222"/>
          <w:sz w:val="22"/>
          <w:szCs w:val="22"/>
          <w:shd w:val="clear" w:color="auto" w:fill="FFFFFF"/>
        </w:rPr>
        <w:t>obra profissional designado</w:t>
      </w:r>
      <w:r w:rsidRPr="00FD5012">
        <w:rPr>
          <w:rFonts w:cs="Arial"/>
          <w:color w:val="222222"/>
          <w:sz w:val="22"/>
          <w:szCs w:val="22"/>
          <w:shd w:val="clear" w:color="auto" w:fill="FFFFFF"/>
        </w:rPr>
        <w:t xml:space="preserve"> para a limpeza permanente da </w:t>
      </w:r>
      <w:r w:rsidR="00826F4B" w:rsidRPr="00FD5012">
        <w:rPr>
          <w:rFonts w:cs="Arial"/>
          <w:color w:val="222222"/>
          <w:sz w:val="22"/>
          <w:szCs w:val="22"/>
          <w:shd w:val="clear" w:color="auto" w:fill="FFFFFF"/>
        </w:rPr>
        <w:t>mesma</w:t>
      </w:r>
      <w:r w:rsidRPr="00FD5012">
        <w:rPr>
          <w:rFonts w:cs="Arial"/>
          <w:color w:val="222222"/>
          <w:sz w:val="22"/>
          <w:szCs w:val="22"/>
          <w:shd w:val="clear" w:color="auto" w:fill="FFFFFF"/>
        </w:rPr>
        <w:t xml:space="preserve"> e do canteiro.</w:t>
      </w:r>
    </w:p>
    <w:p w:rsidR="00FD5012" w:rsidRPr="00FD5012" w:rsidRDefault="00FD5012" w:rsidP="00763515">
      <w:pPr>
        <w:autoSpaceDE w:val="0"/>
        <w:autoSpaceDN w:val="0"/>
        <w:adjustRightInd w:val="0"/>
        <w:spacing w:line="360" w:lineRule="auto"/>
        <w:ind w:left="283" w:right="567" w:firstLine="360"/>
        <w:jc w:val="both"/>
        <w:rPr>
          <w:rFonts w:cs="Arial"/>
          <w:color w:val="222222"/>
          <w:sz w:val="22"/>
          <w:szCs w:val="22"/>
          <w:shd w:val="clear" w:color="auto" w:fill="FFFFFF"/>
        </w:rPr>
      </w:pPr>
    </w:p>
    <w:p w:rsidR="00811100" w:rsidRPr="00D42C02" w:rsidRDefault="001913E5" w:rsidP="00763515">
      <w:pPr>
        <w:pStyle w:val="Ttulo3"/>
        <w:numPr>
          <w:ilvl w:val="1"/>
          <w:numId w:val="46"/>
        </w:numPr>
        <w:ind w:left="283" w:right="567"/>
        <w:rPr>
          <w:rFonts w:cs="Arial"/>
          <w:b w:val="0"/>
          <w:color w:val="222222"/>
          <w:szCs w:val="22"/>
          <w:shd w:val="clear" w:color="auto" w:fill="FFFFFF"/>
        </w:rPr>
      </w:pPr>
      <w:bookmarkStart w:id="10" w:name="_Toc425350759"/>
      <w:r w:rsidRPr="0004037F">
        <w:rPr>
          <w:shd w:val="clear" w:color="auto" w:fill="FFFFFF"/>
        </w:rPr>
        <w:t xml:space="preserve">CONTROLE DE QUALIDADE </w:t>
      </w:r>
      <w:r w:rsidR="00CC25D2" w:rsidRPr="0004037F">
        <w:rPr>
          <w:shd w:val="clear" w:color="auto" w:fill="FFFFFF"/>
        </w:rPr>
        <w:t>CONCRETO UTILIZADO NA OBRA</w:t>
      </w:r>
      <w:bookmarkEnd w:id="10"/>
    </w:p>
    <w:p w:rsidR="00B22B29" w:rsidRDefault="00B22B29" w:rsidP="00763515">
      <w:pPr>
        <w:autoSpaceDE w:val="0"/>
        <w:autoSpaceDN w:val="0"/>
        <w:adjustRightInd w:val="0"/>
        <w:spacing w:line="360" w:lineRule="auto"/>
        <w:ind w:left="283" w:right="567"/>
        <w:jc w:val="both"/>
        <w:rPr>
          <w:spacing w:val="10"/>
          <w:sz w:val="20"/>
        </w:rPr>
      </w:pPr>
    </w:p>
    <w:p w:rsidR="00CC25D2" w:rsidRPr="00FD5012" w:rsidRDefault="00811100"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A Construtora contratada implantará um Programa de Controle de Qualidade Total, incluindo procedimentos de execução e inspeção, tant</w:t>
      </w:r>
      <w:r w:rsidR="00CC25D2" w:rsidRPr="00FD5012">
        <w:rPr>
          <w:rFonts w:cs="Arial"/>
          <w:color w:val="222222"/>
          <w:sz w:val="22"/>
          <w:szCs w:val="22"/>
          <w:shd w:val="clear" w:color="auto" w:fill="FFFFFF"/>
        </w:rPr>
        <w:t>o de serviços como de materiais, sendo que todo o concreto a ser utilizado na obra deverá ser dosado e virado em usinas de concreto e para cada caminhão que chegar à obra deverão ser coletados quatro CP’s (corpos-de-prova) por laboratório de controle tecnológico de materiais que deverá rompê-los nas idades de 07 dias (1 CP), 14 dias (1CP) e 28 dias (2CP’s), em conformidade com as normas vigentes de controle de materiais. Os relatórios parciais e finais do rompimento dos CP’s deverão ser encaminhados (1 cópia Xerox ou arquivo eletrônico) à SOH – Secretaria de Obras e Habitação tão logo sejam recebidos pela empreiteira.</w:t>
      </w:r>
    </w:p>
    <w:p w:rsidR="00610B26" w:rsidRDefault="00610B26" w:rsidP="00763515">
      <w:pPr>
        <w:pStyle w:val="Default"/>
        <w:ind w:left="283" w:right="567"/>
        <w:jc w:val="both"/>
      </w:pPr>
    </w:p>
    <w:p w:rsidR="003E7C1A" w:rsidRDefault="003E7C1A" w:rsidP="00763515">
      <w:pPr>
        <w:pStyle w:val="Default"/>
        <w:ind w:left="283" w:right="567"/>
        <w:jc w:val="both"/>
      </w:pPr>
    </w:p>
    <w:p w:rsidR="00610B26" w:rsidRPr="007F2F97" w:rsidRDefault="005A2B82" w:rsidP="00763515">
      <w:pPr>
        <w:pStyle w:val="Ttulo3"/>
        <w:numPr>
          <w:ilvl w:val="0"/>
          <w:numId w:val="46"/>
        </w:numPr>
        <w:ind w:left="283" w:right="567"/>
        <w:rPr>
          <w:rFonts w:cs="Arial"/>
          <w:color w:val="222222"/>
          <w:szCs w:val="22"/>
          <w:shd w:val="clear" w:color="auto" w:fill="FFFFFF"/>
        </w:rPr>
      </w:pPr>
      <w:bookmarkStart w:id="11" w:name="_Toc425350760"/>
      <w:r w:rsidRPr="0004037F">
        <w:rPr>
          <w:shd w:val="clear" w:color="auto" w:fill="FFFFFF"/>
        </w:rPr>
        <w:lastRenderedPageBreak/>
        <w:t>INFRAESTRUTURA</w:t>
      </w:r>
      <w:bookmarkEnd w:id="11"/>
      <w:r w:rsidRPr="0004037F">
        <w:rPr>
          <w:shd w:val="clear" w:color="auto" w:fill="FFFFFF"/>
        </w:rPr>
        <w:t xml:space="preserve"> </w:t>
      </w:r>
    </w:p>
    <w:p w:rsidR="00653D6B" w:rsidRDefault="00653D6B" w:rsidP="00763515">
      <w:pPr>
        <w:autoSpaceDE w:val="0"/>
        <w:autoSpaceDN w:val="0"/>
        <w:adjustRightInd w:val="0"/>
        <w:spacing w:line="360" w:lineRule="auto"/>
        <w:ind w:left="283" w:right="567"/>
        <w:jc w:val="both"/>
        <w:rPr>
          <w:rFonts w:cs="Arial"/>
          <w:color w:val="222222"/>
          <w:sz w:val="22"/>
          <w:szCs w:val="22"/>
          <w:shd w:val="clear" w:color="auto" w:fill="FFFFFF"/>
        </w:rPr>
      </w:pPr>
    </w:p>
    <w:p w:rsidR="00653D6B" w:rsidRPr="007F2F97" w:rsidRDefault="00653D6B" w:rsidP="00763515">
      <w:pPr>
        <w:pStyle w:val="Ttulo3"/>
        <w:numPr>
          <w:ilvl w:val="1"/>
          <w:numId w:val="46"/>
        </w:numPr>
        <w:ind w:left="283" w:right="567"/>
        <w:rPr>
          <w:shd w:val="clear" w:color="auto" w:fill="FFFFFF"/>
        </w:rPr>
      </w:pPr>
      <w:bookmarkStart w:id="12" w:name="_Toc425350762"/>
      <w:r w:rsidRPr="0004037F">
        <w:rPr>
          <w:shd w:val="clear" w:color="auto" w:fill="FFFFFF"/>
        </w:rPr>
        <w:t>FUNDAÇÕES</w:t>
      </w:r>
      <w:bookmarkEnd w:id="12"/>
      <w:r w:rsidRPr="0004037F">
        <w:rPr>
          <w:shd w:val="clear" w:color="auto" w:fill="FFFFFF"/>
        </w:rPr>
        <w:t xml:space="preserve"> </w:t>
      </w:r>
    </w:p>
    <w:p w:rsidR="00653D6B" w:rsidRDefault="00653D6B" w:rsidP="00763515">
      <w:pPr>
        <w:pStyle w:val="CM2"/>
        <w:spacing w:line="360" w:lineRule="auto"/>
        <w:ind w:left="283" w:right="567"/>
        <w:jc w:val="both"/>
        <w:rPr>
          <w:rFonts w:cs="Arial"/>
          <w:sz w:val="22"/>
          <w:szCs w:val="22"/>
        </w:rPr>
      </w:pPr>
    </w:p>
    <w:p w:rsidR="00653D6B" w:rsidRDefault="00653D6B" w:rsidP="00763515">
      <w:pPr>
        <w:autoSpaceDE w:val="0"/>
        <w:autoSpaceDN w:val="0"/>
        <w:adjustRightInd w:val="0"/>
        <w:spacing w:line="360" w:lineRule="auto"/>
        <w:ind w:left="283" w:right="567"/>
        <w:jc w:val="both"/>
        <w:rPr>
          <w:rFonts w:cs="Arial"/>
          <w:sz w:val="22"/>
          <w:szCs w:val="22"/>
        </w:rPr>
      </w:pPr>
      <w:r w:rsidRPr="00A82C2A">
        <w:rPr>
          <w:rFonts w:cs="Arial"/>
          <w:sz w:val="22"/>
          <w:szCs w:val="22"/>
        </w:rPr>
        <w:t>A fundação</w:t>
      </w:r>
      <w:r>
        <w:rPr>
          <w:rFonts w:cs="Arial"/>
          <w:sz w:val="22"/>
          <w:szCs w:val="22"/>
        </w:rPr>
        <w:t xml:space="preserve"> da edificação será do tipo profunda, em estacas de concreto armado</w:t>
      </w:r>
      <w:r w:rsidR="00454CB8">
        <w:rPr>
          <w:rFonts w:cs="Arial"/>
          <w:sz w:val="22"/>
          <w:szCs w:val="22"/>
        </w:rPr>
        <w:t>,</w:t>
      </w:r>
      <w:r>
        <w:rPr>
          <w:rFonts w:cs="Arial"/>
          <w:sz w:val="22"/>
          <w:szCs w:val="22"/>
        </w:rPr>
        <w:t xml:space="preserve"> deverá ser executada por empresa especializada.</w:t>
      </w:r>
    </w:p>
    <w:p w:rsidR="00653D6B" w:rsidRDefault="00653D6B" w:rsidP="00763515">
      <w:pPr>
        <w:autoSpaceDE w:val="0"/>
        <w:autoSpaceDN w:val="0"/>
        <w:adjustRightInd w:val="0"/>
        <w:spacing w:line="360" w:lineRule="auto"/>
        <w:ind w:left="283" w:right="567"/>
        <w:jc w:val="both"/>
        <w:rPr>
          <w:rFonts w:cs="Arial"/>
          <w:sz w:val="22"/>
          <w:szCs w:val="22"/>
        </w:rPr>
      </w:pPr>
    </w:p>
    <w:p w:rsidR="00653D6B" w:rsidRDefault="00653D6B" w:rsidP="00763515">
      <w:pPr>
        <w:autoSpaceDE w:val="0"/>
        <w:autoSpaceDN w:val="0"/>
        <w:adjustRightInd w:val="0"/>
        <w:spacing w:line="360" w:lineRule="auto"/>
        <w:ind w:left="283" w:right="567"/>
        <w:jc w:val="both"/>
        <w:rPr>
          <w:rFonts w:cs="Arial"/>
          <w:sz w:val="22"/>
          <w:szCs w:val="22"/>
        </w:rPr>
      </w:pPr>
      <w:r w:rsidRPr="00227AF9">
        <w:rPr>
          <w:rFonts w:cs="Arial"/>
          <w:sz w:val="22"/>
          <w:szCs w:val="22"/>
        </w:rPr>
        <w:t xml:space="preserve">Quantidade, localização, comprimento da estaca, cota de arrasamento e resistência </w:t>
      </w:r>
      <w:r>
        <w:rPr>
          <w:rFonts w:cs="Arial"/>
          <w:sz w:val="22"/>
          <w:szCs w:val="22"/>
        </w:rPr>
        <w:t xml:space="preserve">será </w:t>
      </w:r>
      <w:r w:rsidRPr="00227AF9">
        <w:rPr>
          <w:rFonts w:cs="Arial"/>
          <w:sz w:val="22"/>
          <w:szCs w:val="22"/>
        </w:rPr>
        <w:t>conforme projeto de fundações. A</w:t>
      </w:r>
      <w:r>
        <w:rPr>
          <w:rFonts w:cs="Arial"/>
          <w:sz w:val="22"/>
          <w:szCs w:val="22"/>
        </w:rPr>
        <w:t>s estacas terão na sua parte superior blocos</w:t>
      </w:r>
      <w:r w:rsidR="00E85F7F">
        <w:rPr>
          <w:rFonts w:cs="Arial"/>
          <w:sz w:val="22"/>
          <w:szCs w:val="22"/>
        </w:rPr>
        <w:t xml:space="preserve"> de</w:t>
      </w:r>
      <w:r>
        <w:rPr>
          <w:rFonts w:cs="Arial"/>
          <w:sz w:val="22"/>
          <w:szCs w:val="22"/>
        </w:rPr>
        <w:t xml:space="preserve"> coroamento que serão ligados entre si por vigas de fundação, ambos em concreto armado, para servirem de apoio às paredes estruturais.</w:t>
      </w:r>
      <w:r w:rsidRPr="00227AF9">
        <w:rPr>
          <w:rFonts w:cs="Arial"/>
          <w:sz w:val="22"/>
          <w:szCs w:val="22"/>
        </w:rPr>
        <w:t xml:space="preserve"> </w:t>
      </w:r>
      <w:r>
        <w:rPr>
          <w:rFonts w:cs="Arial"/>
          <w:sz w:val="22"/>
          <w:szCs w:val="22"/>
        </w:rPr>
        <w:t xml:space="preserve">As dimensões e </w:t>
      </w:r>
      <w:r w:rsidRPr="00227AF9">
        <w:rPr>
          <w:rFonts w:cs="Arial"/>
          <w:sz w:val="22"/>
          <w:szCs w:val="22"/>
        </w:rPr>
        <w:t xml:space="preserve">detalhamento de armaduras dos blocos </w:t>
      </w:r>
      <w:r>
        <w:rPr>
          <w:rFonts w:cs="Arial"/>
          <w:sz w:val="22"/>
          <w:szCs w:val="22"/>
        </w:rPr>
        <w:t xml:space="preserve">e vigas da fundação </w:t>
      </w:r>
      <w:r w:rsidRPr="00227AF9">
        <w:rPr>
          <w:rFonts w:cs="Arial"/>
          <w:sz w:val="22"/>
          <w:szCs w:val="22"/>
        </w:rPr>
        <w:t>serão realizados conforme proje</w:t>
      </w:r>
      <w:r>
        <w:rPr>
          <w:rFonts w:cs="Arial"/>
          <w:sz w:val="22"/>
          <w:szCs w:val="22"/>
        </w:rPr>
        <w:t>to estrutural de fundações.</w:t>
      </w:r>
      <w:r w:rsidRPr="00227AF9">
        <w:rPr>
          <w:rFonts w:cs="Arial"/>
          <w:sz w:val="22"/>
          <w:szCs w:val="22"/>
        </w:rPr>
        <w:t xml:space="preserve"> </w:t>
      </w:r>
      <w:r>
        <w:rPr>
          <w:rFonts w:cs="Arial"/>
          <w:sz w:val="22"/>
          <w:szCs w:val="22"/>
        </w:rPr>
        <w:t>O</w:t>
      </w:r>
      <w:r w:rsidRPr="00227AF9">
        <w:rPr>
          <w:rFonts w:cs="Arial"/>
          <w:sz w:val="22"/>
          <w:szCs w:val="22"/>
        </w:rPr>
        <w:t xml:space="preserve"> concreto utilizado terá resistência </w:t>
      </w:r>
      <w:r>
        <w:rPr>
          <w:rFonts w:cs="Arial"/>
          <w:sz w:val="22"/>
          <w:szCs w:val="22"/>
        </w:rPr>
        <w:t xml:space="preserve">mínima </w:t>
      </w:r>
      <w:r w:rsidRPr="00227AF9">
        <w:rPr>
          <w:rFonts w:cs="Arial"/>
          <w:sz w:val="22"/>
          <w:szCs w:val="22"/>
        </w:rPr>
        <w:t xml:space="preserve">à compressão igual a </w:t>
      </w:r>
      <w:r w:rsidRPr="00AB58C0">
        <w:rPr>
          <w:rFonts w:cs="Arial"/>
          <w:sz w:val="22"/>
          <w:szCs w:val="22"/>
        </w:rPr>
        <w:t>200 kgf/cm² (fck=20MPa)</w:t>
      </w:r>
      <w:r>
        <w:rPr>
          <w:rFonts w:cs="Arial"/>
          <w:sz w:val="22"/>
          <w:szCs w:val="22"/>
        </w:rPr>
        <w:t xml:space="preserve"> salvo quando houver indicação contrária em projeto.</w:t>
      </w:r>
    </w:p>
    <w:p w:rsidR="005A2B82" w:rsidRPr="005A2B82" w:rsidRDefault="005A2B82" w:rsidP="00763515">
      <w:pPr>
        <w:autoSpaceDE w:val="0"/>
        <w:autoSpaceDN w:val="0"/>
        <w:adjustRightInd w:val="0"/>
        <w:spacing w:line="360" w:lineRule="auto"/>
        <w:ind w:left="283" w:right="567"/>
        <w:jc w:val="both"/>
        <w:rPr>
          <w:rFonts w:cs="Arial"/>
          <w:color w:val="222222"/>
          <w:sz w:val="22"/>
          <w:szCs w:val="22"/>
          <w:shd w:val="clear" w:color="auto" w:fill="FFFFFF"/>
        </w:rPr>
      </w:pPr>
    </w:p>
    <w:p w:rsidR="001913E5" w:rsidRPr="0004037F" w:rsidRDefault="005A2B82" w:rsidP="00763515">
      <w:pPr>
        <w:pStyle w:val="Ttulo3"/>
        <w:numPr>
          <w:ilvl w:val="0"/>
          <w:numId w:val="46"/>
        </w:numPr>
        <w:ind w:left="283" w:right="567"/>
        <w:rPr>
          <w:shd w:val="clear" w:color="auto" w:fill="FFFFFF"/>
        </w:rPr>
      </w:pPr>
      <w:bookmarkStart w:id="13" w:name="_Toc425350763"/>
      <w:r w:rsidRPr="0004037F">
        <w:rPr>
          <w:shd w:val="clear" w:color="auto" w:fill="FFFFFF"/>
        </w:rPr>
        <w:t>SUPRAESTRUTURA</w:t>
      </w:r>
      <w:bookmarkEnd w:id="13"/>
      <w:r w:rsidR="001913E5" w:rsidRPr="0004037F">
        <w:rPr>
          <w:shd w:val="clear" w:color="auto" w:fill="FFFFFF"/>
        </w:rPr>
        <w:t xml:space="preserve"> </w:t>
      </w:r>
    </w:p>
    <w:p w:rsidR="00FE4946" w:rsidRDefault="00FE4946" w:rsidP="00763515">
      <w:pPr>
        <w:autoSpaceDE w:val="0"/>
        <w:autoSpaceDN w:val="0"/>
        <w:adjustRightInd w:val="0"/>
        <w:spacing w:line="360" w:lineRule="auto"/>
        <w:ind w:left="283" w:right="567"/>
        <w:jc w:val="both"/>
        <w:rPr>
          <w:sz w:val="20"/>
        </w:rPr>
      </w:pPr>
    </w:p>
    <w:p w:rsidR="00735251" w:rsidRDefault="00FE4946"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A estrutura da edificação será mista, em alvenaria estrutural auto-portante e</w:t>
      </w:r>
      <w:r w:rsidR="007B4CE3" w:rsidRPr="00FD5012">
        <w:rPr>
          <w:rFonts w:cs="Arial"/>
          <w:color w:val="222222"/>
          <w:sz w:val="22"/>
          <w:szCs w:val="22"/>
          <w:shd w:val="clear" w:color="auto" w:fill="FFFFFF"/>
        </w:rPr>
        <w:t xml:space="preserve"> estrutura de concreto armado. </w:t>
      </w:r>
      <w:r w:rsidRPr="00FD5012">
        <w:rPr>
          <w:rFonts w:cs="Arial"/>
          <w:color w:val="222222"/>
          <w:sz w:val="22"/>
          <w:szCs w:val="22"/>
          <w:shd w:val="clear" w:color="auto" w:fill="FFFFFF"/>
        </w:rPr>
        <w:t>As paredes auto-portantes serão apoiadas nas vigas de fundação tipo baldrame</w:t>
      </w:r>
      <w:r w:rsidR="007B4CE3" w:rsidRPr="00FD5012">
        <w:rPr>
          <w:rFonts w:cs="Arial"/>
          <w:color w:val="222222"/>
          <w:sz w:val="22"/>
          <w:szCs w:val="22"/>
          <w:shd w:val="clear" w:color="auto" w:fill="FFFFFF"/>
        </w:rPr>
        <w:t xml:space="preserve"> </w:t>
      </w:r>
      <w:r w:rsidR="00A720FA" w:rsidRPr="00FD5012">
        <w:rPr>
          <w:rFonts w:cs="Arial"/>
          <w:color w:val="222222"/>
          <w:sz w:val="22"/>
          <w:szCs w:val="22"/>
          <w:shd w:val="clear" w:color="auto" w:fill="FFFFFF"/>
        </w:rPr>
        <w:t>que deverão ser impermeabilizadas previamente antes de receber as paredes</w:t>
      </w:r>
      <w:r w:rsidRPr="00FD5012">
        <w:rPr>
          <w:rFonts w:cs="Arial"/>
          <w:color w:val="222222"/>
          <w:sz w:val="22"/>
          <w:szCs w:val="22"/>
          <w:shd w:val="clear" w:color="auto" w:fill="FFFFFF"/>
        </w:rPr>
        <w:t>, para evitar infiltrações por capilarização nas mesmas.</w:t>
      </w:r>
    </w:p>
    <w:p w:rsidR="00D43503" w:rsidRPr="00FD5012" w:rsidRDefault="00D43503" w:rsidP="00763515">
      <w:pPr>
        <w:autoSpaceDE w:val="0"/>
        <w:autoSpaceDN w:val="0"/>
        <w:adjustRightInd w:val="0"/>
        <w:spacing w:line="360" w:lineRule="auto"/>
        <w:ind w:left="283" w:right="567"/>
        <w:jc w:val="both"/>
        <w:rPr>
          <w:rFonts w:cs="Arial"/>
          <w:color w:val="222222"/>
          <w:sz w:val="22"/>
          <w:szCs w:val="22"/>
          <w:shd w:val="clear" w:color="auto" w:fill="FFFFFF"/>
        </w:rPr>
      </w:pPr>
    </w:p>
    <w:p w:rsidR="00FE4946" w:rsidRDefault="007B4CE3"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As armaduras</w:t>
      </w:r>
      <w:r w:rsidR="00FE4946" w:rsidRPr="00FD5012">
        <w:rPr>
          <w:rFonts w:cs="Arial"/>
          <w:color w:val="222222"/>
          <w:sz w:val="22"/>
          <w:szCs w:val="22"/>
          <w:shd w:val="clear" w:color="auto" w:fill="FFFFFF"/>
        </w:rPr>
        <w:t xml:space="preserve"> de aço deverão ser afastadas das formas através de espaçadores plásticos para garantir o recobrimento de concreto. Os espaçamentos deverão seguir as orientações técnicas da ABNT de acordo com a agressividade do meio</w:t>
      </w:r>
      <w:r w:rsidR="00A82C2A" w:rsidRPr="00FD5012">
        <w:rPr>
          <w:rFonts w:cs="Arial"/>
          <w:color w:val="222222"/>
          <w:sz w:val="22"/>
          <w:szCs w:val="22"/>
          <w:shd w:val="clear" w:color="auto" w:fill="FFFFFF"/>
        </w:rPr>
        <w:t xml:space="preserve"> </w:t>
      </w:r>
      <w:r w:rsidR="00FE4946" w:rsidRPr="00FD5012">
        <w:rPr>
          <w:rFonts w:cs="Arial"/>
          <w:color w:val="222222"/>
          <w:sz w:val="22"/>
          <w:szCs w:val="22"/>
          <w:shd w:val="clear" w:color="auto" w:fill="FFFFFF"/>
        </w:rPr>
        <w:t>n</w:t>
      </w:r>
      <w:r w:rsidR="00A82C2A" w:rsidRPr="00FD5012">
        <w:rPr>
          <w:rFonts w:cs="Arial"/>
          <w:color w:val="222222"/>
          <w:sz w:val="22"/>
          <w:szCs w:val="22"/>
          <w:shd w:val="clear" w:color="auto" w:fill="FFFFFF"/>
        </w:rPr>
        <w:t>a região</w:t>
      </w:r>
      <w:r w:rsidR="00FE4946" w:rsidRPr="00FD5012">
        <w:rPr>
          <w:rFonts w:cs="Arial"/>
          <w:color w:val="222222"/>
          <w:sz w:val="22"/>
          <w:szCs w:val="22"/>
          <w:shd w:val="clear" w:color="auto" w:fill="FFFFFF"/>
        </w:rPr>
        <w:t xml:space="preserve"> da obra</w:t>
      </w:r>
      <w:r w:rsidR="00A82C2A" w:rsidRPr="00FD5012">
        <w:rPr>
          <w:rFonts w:cs="Arial"/>
          <w:color w:val="222222"/>
          <w:sz w:val="22"/>
          <w:szCs w:val="22"/>
          <w:shd w:val="clear" w:color="auto" w:fill="FFFFFF"/>
        </w:rPr>
        <w:t>, salvo</w:t>
      </w:r>
      <w:r w:rsidR="00A720FA" w:rsidRPr="00FD5012">
        <w:rPr>
          <w:rFonts w:cs="Arial"/>
          <w:color w:val="222222"/>
          <w:sz w:val="22"/>
          <w:szCs w:val="22"/>
          <w:shd w:val="clear" w:color="auto" w:fill="FFFFFF"/>
        </w:rPr>
        <w:t xml:space="preserve"> quando houver indicação</w:t>
      </w:r>
      <w:r w:rsidR="00A82C2A" w:rsidRPr="00FD5012">
        <w:rPr>
          <w:rFonts w:cs="Arial"/>
          <w:color w:val="222222"/>
          <w:sz w:val="22"/>
          <w:szCs w:val="22"/>
          <w:shd w:val="clear" w:color="auto" w:fill="FFFFFF"/>
        </w:rPr>
        <w:t xml:space="preserve"> específica</w:t>
      </w:r>
      <w:r w:rsidR="00A720FA" w:rsidRPr="00FD5012">
        <w:rPr>
          <w:rFonts w:cs="Arial"/>
          <w:color w:val="222222"/>
          <w:sz w:val="22"/>
          <w:szCs w:val="22"/>
          <w:shd w:val="clear" w:color="auto" w:fill="FFFFFF"/>
        </w:rPr>
        <w:t xml:space="preserve"> em projeto</w:t>
      </w:r>
      <w:r w:rsidR="00FE4946" w:rsidRPr="00FD5012">
        <w:rPr>
          <w:rFonts w:cs="Arial"/>
          <w:color w:val="222222"/>
          <w:sz w:val="22"/>
          <w:szCs w:val="22"/>
          <w:shd w:val="clear" w:color="auto" w:fill="FFFFFF"/>
        </w:rPr>
        <w:t>.</w:t>
      </w:r>
    </w:p>
    <w:p w:rsidR="00D43503" w:rsidRPr="00FD5012" w:rsidRDefault="00D43503" w:rsidP="00763515">
      <w:pPr>
        <w:autoSpaceDE w:val="0"/>
        <w:autoSpaceDN w:val="0"/>
        <w:adjustRightInd w:val="0"/>
        <w:spacing w:line="360" w:lineRule="auto"/>
        <w:ind w:left="283" w:right="567"/>
        <w:jc w:val="both"/>
        <w:rPr>
          <w:rFonts w:cs="Arial"/>
          <w:color w:val="222222"/>
          <w:sz w:val="22"/>
          <w:szCs w:val="22"/>
          <w:shd w:val="clear" w:color="auto" w:fill="FFFFFF"/>
        </w:rPr>
      </w:pPr>
    </w:p>
    <w:p w:rsidR="00F22E94" w:rsidRDefault="00FE4946"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 xml:space="preserve"> </w:t>
      </w:r>
      <w:r w:rsidR="00CF4AD0">
        <w:rPr>
          <w:rFonts w:cs="Arial"/>
          <w:color w:val="222222"/>
          <w:sz w:val="22"/>
          <w:szCs w:val="22"/>
          <w:shd w:val="clear" w:color="auto" w:fill="FFFFFF"/>
        </w:rPr>
        <w:t>A alvenaria de fechamento</w:t>
      </w:r>
      <w:r w:rsidR="003E7C1A">
        <w:rPr>
          <w:rFonts w:cs="Arial"/>
          <w:color w:val="222222"/>
          <w:sz w:val="22"/>
          <w:szCs w:val="22"/>
          <w:shd w:val="clear" w:color="auto" w:fill="FFFFFF"/>
        </w:rPr>
        <w:t xml:space="preserve"> será</w:t>
      </w:r>
      <w:r w:rsidR="00CF4AD0">
        <w:rPr>
          <w:rFonts w:cs="Arial"/>
          <w:color w:val="222222"/>
          <w:sz w:val="22"/>
          <w:szCs w:val="22"/>
          <w:shd w:val="clear" w:color="auto" w:fill="FFFFFF"/>
        </w:rPr>
        <w:t xml:space="preserve"> em </w:t>
      </w:r>
      <w:r w:rsidRPr="00FD5012">
        <w:rPr>
          <w:rFonts w:cs="Arial"/>
          <w:color w:val="222222"/>
          <w:sz w:val="22"/>
          <w:szCs w:val="22"/>
          <w:shd w:val="clear" w:color="auto" w:fill="FFFFFF"/>
        </w:rPr>
        <w:t xml:space="preserve">blocos </w:t>
      </w:r>
      <w:r w:rsidR="00F22E94">
        <w:rPr>
          <w:rFonts w:cs="Arial"/>
          <w:color w:val="222222"/>
          <w:sz w:val="22"/>
          <w:szCs w:val="22"/>
          <w:shd w:val="clear" w:color="auto" w:fill="FFFFFF"/>
        </w:rPr>
        <w:t>de concreto nas dimensões especificadas em projeto</w:t>
      </w:r>
      <w:r w:rsidR="005E5FC4" w:rsidRPr="00FD5012">
        <w:rPr>
          <w:rFonts w:cs="Arial"/>
          <w:color w:val="222222"/>
          <w:sz w:val="22"/>
          <w:szCs w:val="22"/>
          <w:shd w:val="clear" w:color="auto" w:fill="FFFFFF"/>
        </w:rPr>
        <w:t xml:space="preserve"> </w:t>
      </w:r>
      <w:r w:rsidR="00E85F7F">
        <w:rPr>
          <w:rFonts w:cs="Arial"/>
          <w:color w:val="222222"/>
          <w:sz w:val="22"/>
          <w:szCs w:val="22"/>
          <w:shd w:val="clear" w:color="auto" w:fill="FFFFFF"/>
        </w:rPr>
        <w:t xml:space="preserve">e </w:t>
      </w:r>
      <w:r w:rsidR="005E5FC4" w:rsidRPr="00FD5012">
        <w:rPr>
          <w:rFonts w:cs="Arial"/>
          <w:color w:val="222222"/>
          <w:sz w:val="22"/>
          <w:szCs w:val="22"/>
          <w:shd w:val="clear" w:color="auto" w:fill="FFFFFF"/>
        </w:rPr>
        <w:t>obrigatoriamente terão resistência mínima a compressão de 2,5 MPa e d</w:t>
      </w:r>
      <w:r w:rsidRPr="00FD5012">
        <w:rPr>
          <w:rFonts w:cs="Arial"/>
          <w:color w:val="222222"/>
          <w:sz w:val="22"/>
          <w:szCs w:val="22"/>
          <w:shd w:val="clear" w:color="auto" w:fill="FFFFFF"/>
        </w:rPr>
        <w:t>everão ter certificado de</w:t>
      </w:r>
      <w:r w:rsidR="005E5FC4" w:rsidRPr="00FD5012">
        <w:rPr>
          <w:rFonts w:cs="Arial"/>
          <w:color w:val="222222"/>
          <w:sz w:val="22"/>
          <w:szCs w:val="22"/>
          <w:shd w:val="clear" w:color="auto" w:fill="FFFFFF"/>
        </w:rPr>
        <w:t>ssa</w:t>
      </w:r>
      <w:r w:rsidRPr="00FD5012">
        <w:rPr>
          <w:rFonts w:cs="Arial"/>
          <w:color w:val="222222"/>
          <w:sz w:val="22"/>
          <w:szCs w:val="22"/>
          <w:shd w:val="clear" w:color="auto" w:fill="FFFFFF"/>
        </w:rPr>
        <w:t xml:space="preserve"> resistência</w:t>
      </w:r>
      <w:r w:rsidR="005E5FC4" w:rsidRPr="00FD5012">
        <w:rPr>
          <w:rFonts w:cs="Arial"/>
          <w:color w:val="222222"/>
          <w:sz w:val="22"/>
          <w:szCs w:val="22"/>
          <w:shd w:val="clear" w:color="auto" w:fill="FFFFFF"/>
        </w:rPr>
        <w:t xml:space="preserve">. </w:t>
      </w:r>
    </w:p>
    <w:p w:rsidR="00F22E94" w:rsidRPr="00FD5012" w:rsidRDefault="00F22E94" w:rsidP="00763515">
      <w:pPr>
        <w:autoSpaceDE w:val="0"/>
        <w:autoSpaceDN w:val="0"/>
        <w:adjustRightInd w:val="0"/>
        <w:spacing w:line="360" w:lineRule="auto"/>
        <w:ind w:left="283" w:right="567"/>
        <w:jc w:val="both"/>
        <w:rPr>
          <w:rFonts w:cs="Arial"/>
          <w:color w:val="222222"/>
          <w:sz w:val="22"/>
          <w:szCs w:val="22"/>
          <w:shd w:val="clear" w:color="auto" w:fill="FFFFFF"/>
        </w:rPr>
      </w:pPr>
    </w:p>
    <w:p w:rsidR="00FE4946" w:rsidRDefault="00FE4946"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Serão assentados com argamassa pronta para alvenaria estrutural, hidratada conforme indicação do fabricante. Será utilizado grout e armaduras de aço para amarração das paredes e confecção de vergas e contra-vergas</w:t>
      </w:r>
      <w:r w:rsidR="005E5FC4" w:rsidRPr="00FD5012">
        <w:rPr>
          <w:rFonts w:cs="Arial"/>
          <w:color w:val="222222"/>
          <w:sz w:val="22"/>
          <w:szCs w:val="22"/>
          <w:shd w:val="clear" w:color="auto" w:fill="FFFFFF"/>
        </w:rPr>
        <w:t xml:space="preserve"> conforme projeto</w:t>
      </w:r>
      <w:r w:rsidRPr="00FD5012">
        <w:rPr>
          <w:rFonts w:cs="Arial"/>
          <w:color w:val="222222"/>
          <w:sz w:val="22"/>
          <w:szCs w:val="22"/>
          <w:shd w:val="clear" w:color="auto" w:fill="FFFFFF"/>
        </w:rPr>
        <w:t>.</w:t>
      </w:r>
    </w:p>
    <w:p w:rsidR="00D43503" w:rsidRPr="00FD5012" w:rsidRDefault="00D43503" w:rsidP="00763515">
      <w:pPr>
        <w:autoSpaceDE w:val="0"/>
        <w:autoSpaceDN w:val="0"/>
        <w:adjustRightInd w:val="0"/>
        <w:spacing w:line="360" w:lineRule="auto"/>
        <w:ind w:left="283" w:right="567"/>
        <w:jc w:val="both"/>
        <w:rPr>
          <w:rFonts w:cs="Arial"/>
          <w:color w:val="222222"/>
          <w:sz w:val="22"/>
          <w:szCs w:val="22"/>
          <w:shd w:val="clear" w:color="auto" w:fill="FFFFFF"/>
        </w:rPr>
      </w:pPr>
    </w:p>
    <w:p w:rsidR="00FE4946" w:rsidRPr="00FD5012" w:rsidRDefault="00FE4946"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lastRenderedPageBreak/>
        <w:t xml:space="preserve">Em hipótese alguma será permitida a eliminação de paredes e/ou abertura de vãos que não sejam os previstos em projeto e fica o construtor obrigado a fixar em local </w:t>
      </w:r>
      <w:r w:rsidR="005E5FC4" w:rsidRPr="00FD5012">
        <w:rPr>
          <w:rFonts w:cs="Arial"/>
          <w:color w:val="222222"/>
          <w:sz w:val="22"/>
          <w:szCs w:val="22"/>
          <w:shd w:val="clear" w:color="auto" w:fill="FFFFFF"/>
        </w:rPr>
        <w:t xml:space="preserve">bem </w:t>
      </w:r>
      <w:r w:rsidRPr="00FD5012">
        <w:rPr>
          <w:rFonts w:cs="Arial"/>
          <w:color w:val="222222"/>
          <w:sz w:val="22"/>
          <w:szCs w:val="22"/>
          <w:shd w:val="clear" w:color="auto" w:fill="FFFFFF"/>
        </w:rPr>
        <w:t>visível</w:t>
      </w:r>
      <w:r w:rsidR="005E5FC4" w:rsidRPr="00FD5012">
        <w:rPr>
          <w:rFonts w:cs="Arial"/>
          <w:color w:val="222222"/>
          <w:sz w:val="22"/>
          <w:szCs w:val="22"/>
          <w:shd w:val="clear" w:color="auto" w:fill="FFFFFF"/>
        </w:rPr>
        <w:t>,</w:t>
      </w:r>
      <w:r w:rsidRPr="00FD5012">
        <w:rPr>
          <w:rFonts w:cs="Arial"/>
          <w:color w:val="222222"/>
          <w:sz w:val="22"/>
          <w:szCs w:val="22"/>
          <w:shd w:val="clear" w:color="auto" w:fill="FFFFFF"/>
        </w:rPr>
        <w:t xml:space="preserve"> na entrada d</w:t>
      </w:r>
      <w:r w:rsidR="005E5FC4" w:rsidRPr="00FD5012">
        <w:rPr>
          <w:rFonts w:cs="Arial"/>
          <w:color w:val="222222"/>
          <w:sz w:val="22"/>
          <w:szCs w:val="22"/>
          <w:shd w:val="clear" w:color="auto" w:fill="FFFFFF"/>
        </w:rPr>
        <w:t>a</w:t>
      </w:r>
      <w:r w:rsidRPr="00FD5012">
        <w:rPr>
          <w:rFonts w:cs="Arial"/>
          <w:color w:val="222222"/>
          <w:sz w:val="22"/>
          <w:szCs w:val="22"/>
          <w:shd w:val="clear" w:color="auto" w:fill="FFFFFF"/>
        </w:rPr>
        <w:t xml:space="preserve"> </w:t>
      </w:r>
      <w:r w:rsidR="005E5FC4" w:rsidRPr="00FD5012">
        <w:rPr>
          <w:rFonts w:cs="Arial"/>
          <w:color w:val="222222"/>
          <w:sz w:val="22"/>
          <w:szCs w:val="22"/>
          <w:shd w:val="clear" w:color="auto" w:fill="FFFFFF"/>
        </w:rPr>
        <w:t>edificação,</w:t>
      </w:r>
      <w:r w:rsidRPr="00FD5012">
        <w:rPr>
          <w:rFonts w:cs="Arial"/>
          <w:color w:val="222222"/>
          <w:sz w:val="22"/>
          <w:szCs w:val="22"/>
          <w:shd w:val="clear" w:color="auto" w:fill="FFFFFF"/>
        </w:rPr>
        <w:t xml:space="preserve"> placa metálica proibitiva deste procedimento</w:t>
      </w:r>
      <w:r w:rsidR="005E5FC4" w:rsidRPr="00FD5012">
        <w:rPr>
          <w:rFonts w:cs="Arial"/>
          <w:color w:val="222222"/>
          <w:sz w:val="22"/>
          <w:szCs w:val="22"/>
          <w:shd w:val="clear" w:color="auto" w:fill="FFFFFF"/>
        </w:rPr>
        <w:t>, citando que o imóvel foi construído em alvenaria estrutural e não é permitido a demolição de parede</w:t>
      </w:r>
      <w:r w:rsidR="00D34A60" w:rsidRPr="00FD5012">
        <w:rPr>
          <w:rFonts w:cs="Arial"/>
          <w:color w:val="222222"/>
          <w:sz w:val="22"/>
          <w:szCs w:val="22"/>
          <w:shd w:val="clear" w:color="auto" w:fill="FFFFFF"/>
        </w:rPr>
        <w:t>s</w:t>
      </w:r>
      <w:r w:rsidRPr="00FD5012">
        <w:rPr>
          <w:rFonts w:cs="Arial"/>
          <w:color w:val="222222"/>
          <w:sz w:val="22"/>
          <w:szCs w:val="22"/>
          <w:shd w:val="clear" w:color="auto" w:fill="FFFFFF"/>
        </w:rPr>
        <w:t>.</w:t>
      </w:r>
    </w:p>
    <w:p w:rsidR="00E601CC" w:rsidRPr="00FD5012" w:rsidRDefault="00E601CC" w:rsidP="00763515">
      <w:pPr>
        <w:autoSpaceDE w:val="0"/>
        <w:autoSpaceDN w:val="0"/>
        <w:adjustRightInd w:val="0"/>
        <w:spacing w:line="360" w:lineRule="auto"/>
        <w:ind w:left="283" w:right="567" w:firstLine="360"/>
        <w:jc w:val="both"/>
        <w:rPr>
          <w:rFonts w:cs="Arial"/>
          <w:color w:val="222222"/>
          <w:sz w:val="22"/>
          <w:szCs w:val="22"/>
          <w:shd w:val="clear" w:color="auto" w:fill="FFFFFF"/>
        </w:rPr>
      </w:pPr>
    </w:p>
    <w:p w:rsidR="00E601CC" w:rsidRDefault="00FE4946"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 xml:space="preserve">As lajes </w:t>
      </w:r>
      <w:r w:rsidR="00500CE0" w:rsidRPr="00FD5012">
        <w:rPr>
          <w:rFonts w:cs="Arial"/>
          <w:color w:val="222222"/>
          <w:sz w:val="22"/>
          <w:szCs w:val="22"/>
          <w:shd w:val="clear" w:color="auto" w:fill="FFFFFF"/>
        </w:rPr>
        <w:t xml:space="preserve">de cobertura </w:t>
      </w:r>
      <w:r w:rsidRPr="00FD5012">
        <w:rPr>
          <w:rFonts w:cs="Arial"/>
          <w:color w:val="222222"/>
          <w:sz w:val="22"/>
          <w:szCs w:val="22"/>
          <w:shd w:val="clear" w:color="auto" w:fill="FFFFFF"/>
        </w:rPr>
        <w:t>serão do tipo pré-moldadas,</w:t>
      </w:r>
      <w:r w:rsidR="00E601CC" w:rsidRPr="00FD5012">
        <w:rPr>
          <w:rFonts w:cs="Arial"/>
          <w:color w:val="222222"/>
          <w:sz w:val="22"/>
          <w:szCs w:val="22"/>
          <w:shd w:val="clear" w:color="auto" w:fill="FFFFFF"/>
        </w:rPr>
        <w:t xml:space="preserve"> preenchidas com tavelas cerâmicas e capa de concreto armado com resistência a compressão igual a 200 kg</w:t>
      </w:r>
      <w:r w:rsidR="00B20C6E" w:rsidRPr="00FD5012">
        <w:rPr>
          <w:rFonts w:cs="Arial"/>
          <w:color w:val="222222"/>
          <w:sz w:val="22"/>
          <w:szCs w:val="22"/>
          <w:shd w:val="clear" w:color="auto" w:fill="FFFFFF"/>
        </w:rPr>
        <w:t>f</w:t>
      </w:r>
      <w:r w:rsidR="00E601CC" w:rsidRPr="00FD5012">
        <w:rPr>
          <w:rFonts w:cs="Arial"/>
          <w:color w:val="222222"/>
          <w:sz w:val="22"/>
          <w:szCs w:val="22"/>
          <w:shd w:val="clear" w:color="auto" w:fill="FFFFFF"/>
        </w:rPr>
        <w:t>/cm² (fck=20MPa), armadas conforme projeto estrutural e apoiadas diretamente sobre as paredes auto-portantes. O escoramento das lajes será realizado com escoras de eucaliptos e réguas de pinus ou escoramento metálico.</w:t>
      </w:r>
    </w:p>
    <w:p w:rsidR="00D43503" w:rsidRPr="00FD5012" w:rsidRDefault="00D43503" w:rsidP="00763515">
      <w:pPr>
        <w:autoSpaceDE w:val="0"/>
        <w:autoSpaceDN w:val="0"/>
        <w:adjustRightInd w:val="0"/>
        <w:spacing w:line="360" w:lineRule="auto"/>
        <w:ind w:left="283" w:right="567"/>
        <w:jc w:val="both"/>
        <w:rPr>
          <w:rFonts w:cs="Arial"/>
          <w:color w:val="222222"/>
          <w:sz w:val="22"/>
          <w:szCs w:val="22"/>
          <w:shd w:val="clear" w:color="auto" w:fill="FFFFFF"/>
        </w:rPr>
      </w:pPr>
    </w:p>
    <w:p w:rsidR="00FE4946" w:rsidRDefault="00E601CC"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 xml:space="preserve">A </w:t>
      </w:r>
      <w:r w:rsidR="00500CE0" w:rsidRPr="00FD5012">
        <w:rPr>
          <w:rFonts w:cs="Arial"/>
          <w:color w:val="222222"/>
          <w:sz w:val="22"/>
          <w:szCs w:val="22"/>
          <w:shd w:val="clear" w:color="auto" w:fill="FFFFFF"/>
        </w:rPr>
        <w:t xml:space="preserve">sobrecarga prevista </w:t>
      </w:r>
      <w:r w:rsidRPr="00FD5012">
        <w:rPr>
          <w:rFonts w:cs="Arial"/>
          <w:color w:val="222222"/>
          <w:sz w:val="22"/>
          <w:szCs w:val="22"/>
          <w:shd w:val="clear" w:color="auto" w:fill="FFFFFF"/>
        </w:rPr>
        <w:t xml:space="preserve">nas lajes </w:t>
      </w:r>
      <w:r w:rsidR="00500CE0" w:rsidRPr="00FD5012">
        <w:rPr>
          <w:rFonts w:cs="Arial"/>
          <w:color w:val="222222"/>
          <w:sz w:val="22"/>
          <w:szCs w:val="22"/>
          <w:shd w:val="clear" w:color="auto" w:fill="FFFFFF"/>
        </w:rPr>
        <w:t>é</w:t>
      </w:r>
      <w:r w:rsidR="00FE4946" w:rsidRPr="00FD5012">
        <w:rPr>
          <w:rFonts w:cs="Arial"/>
          <w:color w:val="222222"/>
          <w:sz w:val="22"/>
          <w:szCs w:val="22"/>
          <w:shd w:val="clear" w:color="auto" w:fill="FFFFFF"/>
        </w:rPr>
        <w:t xml:space="preserve"> </w:t>
      </w:r>
      <w:r w:rsidR="00500CE0" w:rsidRPr="00FD5012">
        <w:rPr>
          <w:rFonts w:cs="Arial"/>
          <w:color w:val="222222"/>
          <w:sz w:val="22"/>
          <w:szCs w:val="22"/>
          <w:shd w:val="clear" w:color="auto" w:fill="FFFFFF"/>
        </w:rPr>
        <w:t>de 15</w:t>
      </w:r>
      <w:r w:rsidR="00802EE4" w:rsidRPr="00FD5012">
        <w:rPr>
          <w:rFonts w:cs="Arial"/>
          <w:color w:val="222222"/>
          <w:sz w:val="22"/>
          <w:szCs w:val="22"/>
          <w:shd w:val="clear" w:color="auto" w:fill="FFFFFF"/>
        </w:rPr>
        <w:t>0kgf</w:t>
      </w:r>
      <w:r w:rsidR="00FE4946" w:rsidRPr="00FD5012">
        <w:rPr>
          <w:rFonts w:cs="Arial"/>
          <w:color w:val="222222"/>
          <w:sz w:val="22"/>
          <w:szCs w:val="22"/>
          <w:shd w:val="clear" w:color="auto" w:fill="FFFFFF"/>
        </w:rPr>
        <w:t xml:space="preserve">/m² </w:t>
      </w:r>
      <w:r w:rsidR="00500CE0" w:rsidRPr="00FD5012">
        <w:rPr>
          <w:rFonts w:cs="Arial"/>
          <w:color w:val="222222"/>
          <w:sz w:val="22"/>
          <w:szCs w:val="22"/>
          <w:shd w:val="clear" w:color="auto" w:fill="FFFFFF"/>
        </w:rPr>
        <w:t xml:space="preserve">não incluído </w:t>
      </w:r>
      <w:r w:rsidRPr="00FD5012">
        <w:rPr>
          <w:rFonts w:cs="Arial"/>
          <w:color w:val="222222"/>
          <w:sz w:val="22"/>
          <w:szCs w:val="22"/>
          <w:shd w:val="clear" w:color="auto" w:fill="FFFFFF"/>
        </w:rPr>
        <w:t xml:space="preserve">neste valor </w:t>
      </w:r>
      <w:r w:rsidR="00500CE0" w:rsidRPr="00FD5012">
        <w:rPr>
          <w:rFonts w:cs="Arial"/>
          <w:color w:val="222222"/>
          <w:sz w:val="22"/>
          <w:szCs w:val="22"/>
          <w:shd w:val="clear" w:color="auto" w:fill="FFFFFF"/>
        </w:rPr>
        <w:t>o peso próprio da mesma</w:t>
      </w:r>
      <w:r w:rsidR="00FE4946" w:rsidRPr="00FD5012">
        <w:rPr>
          <w:rFonts w:cs="Arial"/>
          <w:color w:val="222222"/>
          <w:sz w:val="22"/>
          <w:szCs w:val="22"/>
          <w:shd w:val="clear" w:color="auto" w:fill="FFFFFF"/>
        </w:rPr>
        <w:t>.</w:t>
      </w:r>
    </w:p>
    <w:p w:rsidR="001A32F7" w:rsidRPr="00FD5012" w:rsidRDefault="001A32F7" w:rsidP="00763515">
      <w:pPr>
        <w:autoSpaceDE w:val="0"/>
        <w:autoSpaceDN w:val="0"/>
        <w:adjustRightInd w:val="0"/>
        <w:spacing w:line="360" w:lineRule="auto"/>
        <w:ind w:left="283" w:right="567"/>
        <w:jc w:val="both"/>
        <w:rPr>
          <w:rFonts w:cs="Arial"/>
          <w:color w:val="222222"/>
          <w:sz w:val="22"/>
          <w:szCs w:val="22"/>
          <w:shd w:val="clear" w:color="auto" w:fill="FFFFFF"/>
        </w:rPr>
      </w:pPr>
    </w:p>
    <w:p w:rsidR="00500CE0" w:rsidRDefault="001A32F7" w:rsidP="00763515">
      <w:pPr>
        <w:autoSpaceDE w:val="0"/>
        <w:autoSpaceDN w:val="0"/>
        <w:adjustRightInd w:val="0"/>
        <w:spacing w:line="360" w:lineRule="auto"/>
        <w:ind w:left="283" w:right="567"/>
        <w:jc w:val="both"/>
        <w:rPr>
          <w:rFonts w:cs="Arial"/>
          <w:color w:val="222222"/>
          <w:sz w:val="22"/>
          <w:szCs w:val="22"/>
          <w:shd w:val="clear" w:color="auto" w:fill="FFFFFF"/>
        </w:rPr>
      </w:pPr>
      <w:r>
        <w:rPr>
          <w:rFonts w:cs="Arial"/>
          <w:color w:val="222222"/>
          <w:sz w:val="22"/>
          <w:szCs w:val="22"/>
          <w:shd w:val="clear" w:color="auto" w:fill="FFFFFF"/>
        </w:rPr>
        <w:t xml:space="preserve">A </w:t>
      </w:r>
      <w:r w:rsidR="00500CE0" w:rsidRPr="00FD5012">
        <w:rPr>
          <w:rFonts w:cs="Arial"/>
          <w:color w:val="222222"/>
          <w:sz w:val="22"/>
          <w:szCs w:val="22"/>
          <w:shd w:val="clear" w:color="auto" w:fill="FFFFFF"/>
        </w:rPr>
        <w:t>desforma deverá respeitar os prazos estipulados conforme as normas técnicas vigentes de construção</w:t>
      </w:r>
      <w:r w:rsidR="00923AB2" w:rsidRPr="00FD5012">
        <w:rPr>
          <w:rFonts w:cs="Arial"/>
          <w:color w:val="222222"/>
          <w:sz w:val="22"/>
          <w:szCs w:val="22"/>
          <w:shd w:val="clear" w:color="auto" w:fill="FFFFFF"/>
        </w:rPr>
        <w:t>, salvo quando houver indicação contrária em projeto.</w:t>
      </w:r>
    </w:p>
    <w:p w:rsidR="00D43503" w:rsidRPr="00FD5012" w:rsidRDefault="00D43503" w:rsidP="00763515">
      <w:pPr>
        <w:autoSpaceDE w:val="0"/>
        <w:autoSpaceDN w:val="0"/>
        <w:adjustRightInd w:val="0"/>
        <w:spacing w:line="360" w:lineRule="auto"/>
        <w:ind w:left="283" w:right="567"/>
        <w:jc w:val="both"/>
        <w:rPr>
          <w:rFonts w:cs="Arial"/>
          <w:color w:val="222222"/>
          <w:sz w:val="22"/>
          <w:szCs w:val="22"/>
          <w:shd w:val="clear" w:color="auto" w:fill="FFFFFF"/>
        </w:rPr>
      </w:pPr>
    </w:p>
    <w:p w:rsidR="00FE4946" w:rsidRDefault="00FE4946"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 xml:space="preserve">Todo o concreto a ser utilizado na obra será adquirido de empresa especializada, dosado em </w:t>
      </w:r>
      <w:r w:rsidR="00500CE0" w:rsidRPr="00FD5012">
        <w:rPr>
          <w:rFonts w:cs="Arial"/>
          <w:color w:val="222222"/>
          <w:sz w:val="22"/>
          <w:szCs w:val="22"/>
          <w:shd w:val="clear" w:color="auto" w:fill="FFFFFF"/>
        </w:rPr>
        <w:t>usinas de concreto</w:t>
      </w:r>
      <w:r w:rsidRPr="00FD5012">
        <w:rPr>
          <w:rFonts w:cs="Arial"/>
          <w:color w:val="222222"/>
          <w:sz w:val="22"/>
          <w:szCs w:val="22"/>
          <w:shd w:val="clear" w:color="auto" w:fill="FFFFFF"/>
        </w:rPr>
        <w:t xml:space="preserve"> e </w:t>
      </w:r>
      <w:r w:rsidR="00CD7F4F" w:rsidRPr="00FD5012">
        <w:rPr>
          <w:rFonts w:cs="Arial"/>
          <w:color w:val="222222"/>
          <w:sz w:val="22"/>
          <w:szCs w:val="22"/>
          <w:shd w:val="clear" w:color="auto" w:fill="FFFFFF"/>
        </w:rPr>
        <w:t xml:space="preserve">deverá </w:t>
      </w:r>
      <w:r w:rsidRPr="00FD5012">
        <w:rPr>
          <w:rFonts w:cs="Arial"/>
          <w:color w:val="222222"/>
          <w:sz w:val="22"/>
          <w:szCs w:val="22"/>
          <w:shd w:val="clear" w:color="auto" w:fill="FFFFFF"/>
        </w:rPr>
        <w:t xml:space="preserve">atender as </w:t>
      </w:r>
      <w:r w:rsidR="00CD7F4F" w:rsidRPr="00FD5012">
        <w:rPr>
          <w:rFonts w:cs="Arial"/>
          <w:color w:val="222222"/>
          <w:sz w:val="22"/>
          <w:szCs w:val="22"/>
          <w:shd w:val="clear" w:color="auto" w:fill="FFFFFF"/>
        </w:rPr>
        <w:t>especificações</w:t>
      </w:r>
      <w:r w:rsidRPr="00FD5012">
        <w:rPr>
          <w:rFonts w:cs="Arial"/>
          <w:color w:val="222222"/>
          <w:sz w:val="22"/>
          <w:szCs w:val="22"/>
          <w:shd w:val="clear" w:color="auto" w:fill="FFFFFF"/>
        </w:rPr>
        <w:t xml:space="preserve"> determinadas no projeto estrutural. A resistência a compressão deverá ser </w:t>
      </w:r>
      <w:r w:rsidR="00500CE0" w:rsidRPr="00FD5012">
        <w:rPr>
          <w:rFonts w:cs="Arial"/>
          <w:color w:val="222222"/>
          <w:sz w:val="22"/>
          <w:szCs w:val="22"/>
          <w:shd w:val="clear" w:color="auto" w:fill="FFFFFF"/>
        </w:rPr>
        <w:t>igual ou superior a 2</w:t>
      </w:r>
      <w:r w:rsidRPr="00FD5012">
        <w:rPr>
          <w:rFonts w:cs="Arial"/>
          <w:color w:val="222222"/>
          <w:sz w:val="22"/>
          <w:szCs w:val="22"/>
          <w:shd w:val="clear" w:color="auto" w:fill="FFFFFF"/>
        </w:rPr>
        <w:t>00 kgf/cm² (fck=</w:t>
      </w:r>
      <w:r w:rsidR="00500CE0" w:rsidRPr="00FD5012">
        <w:rPr>
          <w:rFonts w:cs="Arial"/>
          <w:color w:val="222222"/>
          <w:sz w:val="22"/>
          <w:szCs w:val="22"/>
          <w:shd w:val="clear" w:color="auto" w:fill="FFFFFF"/>
        </w:rPr>
        <w:t>20Mpa</w:t>
      </w:r>
      <w:r w:rsidRPr="00FD5012">
        <w:rPr>
          <w:rFonts w:cs="Arial"/>
          <w:color w:val="222222"/>
          <w:sz w:val="22"/>
          <w:szCs w:val="22"/>
          <w:shd w:val="clear" w:color="auto" w:fill="FFFFFF"/>
        </w:rPr>
        <w:t xml:space="preserve">).  O transporte até a obra será realizado por caminhões tipo betoneira. O lançamento será feito por meio de bomba e o adensamento será efetuado durante </w:t>
      </w:r>
      <w:r w:rsidR="00500CE0" w:rsidRPr="00FD5012">
        <w:rPr>
          <w:rFonts w:cs="Arial"/>
          <w:color w:val="222222"/>
          <w:sz w:val="22"/>
          <w:szCs w:val="22"/>
          <w:shd w:val="clear" w:color="auto" w:fill="FFFFFF"/>
        </w:rPr>
        <w:t>o lançamento</w:t>
      </w:r>
      <w:r w:rsidRPr="00FD5012">
        <w:rPr>
          <w:rFonts w:cs="Arial"/>
          <w:color w:val="222222"/>
          <w:sz w:val="22"/>
          <w:szCs w:val="22"/>
          <w:shd w:val="clear" w:color="auto" w:fill="FFFFFF"/>
        </w:rPr>
        <w:t xml:space="preserve"> por meio de vibrador de agulha de imersão.</w:t>
      </w:r>
    </w:p>
    <w:p w:rsidR="00D43503" w:rsidRPr="00FD5012" w:rsidRDefault="00D43503" w:rsidP="00763515">
      <w:pPr>
        <w:autoSpaceDE w:val="0"/>
        <w:autoSpaceDN w:val="0"/>
        <w:adjustRightInd w:val="0"/>
        <w:spacing w:line="360" w:lineRule="auto"/>
        <w:ind w:left="283" w:right="567"/>
        <w:jc w:val="both"/>
        <w:rPr>
          <w:rFonts w:cs="Arial"/>
          <w:color w:val="222222"/>
          <w:sz w:val="22"/>
          <w:szCs w:val="22"/>
          <w:shd w:val="clear" w:color="auto" w:fill="FFFFFF"/>
        </w:rPr>
      </w:pPr>
    </w:p>
    <w:p w:rsidR="0053049E" w:rsidRDefault="00FE4946" w:rsidP="00763515">
      <w:pPr>
        <w:autoSpaceDE w:val="0"/>
        <w:autoSpaceDN w:val="0"/>
        <w:adjustRightInd w:val="0"/>
        <w:spacing w:line="360" w:lineRule="auto"/>
        <w:ind w:left="283" w:right="567"/>
        <w:jc w:val="both"/>
        <w:rPr>
          <w:rFonts w:cs="Arial"/>
          <w:color w:val="222222"/>
          <w:sz w:val="22"/>
          <w:szCs w:val="22"/>
          <w:shd w:val="clear" w:color="auto" w:fill="FFFFFF"/>
        </w:rPr>
      </w:pPr>
      <w:r w:rsidRPr="00FD5012">
        <w:rPr>
          <w:rFonts w:cs="Arial"/>
          <w:color w:val="222222"/>
          <w:sz w:val="22"/>
          <w:szCs w:val="22"/>
          <w:shd w:val="clear" w:color="auto" w:fill="FFFFFF"/>
        </w:rPr>
        <w:t>Deverá ser realizada cura úmida das lajes por sete dias para evitar retrações e garantir a integridade e</w:t>
      </w:r>
      <w:r w:rsidR="00275649" w:rsidRPr="00FD5012">
        <w:rPr>
          <w:rFonts w:cs="Arial"/>
          <w:color w:val="222222"/>
          <w:sz w:val="22"/>
          <w:szCs w:val="22"/>
          <w:shd w:val="clear" w:color="auto" w:fill="FFFFFF"/>
        </w:rPr>
        <w:t xml:space="preserve"> resistência final do concreto.</w:t>
      </w:r>
    </w:p>
    <w:p w:rsidR="00763515" w:rsidRDefault="00763515" w:rsidP="00763515">
      <w:pPr>
        <w:autoSpaceDE w:val="0"/>
        <w:autoSpaceDN w:val="0"/>
        <w:adjustRightInd w:val="0"/>
        <w:spacing w:line="360" w:lineRule="auto"/>
        <w:ind w:left="283" w:right="567"/>
        <w:jc w:val="both"/>
        <w:rPr>
          <w:rFonts w:cs="Arial"/>
          <w:color w:val="222222"/>
          <w:sz w:val="22"/>
          <w:szCs w:val="22"/>
          <w:shd w:val="clear" w:color="auto" w:fill="FFFFFF"/>
        </w:rPr>
      </w:pPr>
    </w:p>
    <w:p w:rsidR="0053049E" w:rsidRPr="0004037F" w:rsidRDefault="00282C87" w:rsidP="00763515">
      <w:pPr>
        <w:pStyle w:val="Ttulo3"/>
        <w:numPr>
          <w:ilvl w:val="1"/>
          <w:numId w:val="46"/>
        </w:numPr>
        <w:ind w:left="283" w:right="567"/>
        <w:rPr>
          <w:shd w:val="clear" w:color="auto" w:fill="FFFFFF"/>
        </w:rPr>
      </w:pPr>
      <w:bookmarkStart w:id="14" w:name="_Toc425350764"/>
      <w:r w:rsidRPr="0004037F">
        <w:rPr>
          <w:shd w:val="clear" w:color="auto" w:fill="FFFFFF"/>
        </w:rPr>
        <w:t>PILARES</w:t>
      </w:r>
      <w:bookmarkEnd w:id="14"/>
      <w:r w:rsidRPr="0004037F">
        <w:rPr>
          <w:shd w:val="clear" w:color="auto" w:fill="FFFFFF"/>
        </w:rPr>
        <w:t xml:space="preserve"> </w:t>
      </w:r>
    </w:p>
    <w:p w:rsidR="00282C87" w:rsidRDefault="00282C87" w:rsidP="00763515">
      <w:pPr>
        <w:ind w:left="283" w:right="567"/>
        <w:jc w:val="both"/>
        <w:rPr>
          <w:b/>
        </w:rPr>
      </w:pPr>
    </w:p>
    <w:p w:rsidR="00282C87" w:rsidRPr="00282C87" w:rsidRDefault="00282C87" w:rsidP="00763515">
      <w:pPr>
        <w:autoSpaceDE w:val="0"/>
        <w:autoSpaceDN w:val="0"/>
        <w:adjustRightInd w:val="0"/>
        <w:spacing w:line="360" w:lineRule="auto"/>
        <w:ind w:left="283" w:right="567"/>
        <w:jc w:val="both"/>
        <w:rPr>
          <w:rFonts w:cs="Arial"/>
          <w:color w:val="222222"/>
          <w:sz w:val="22"/>
          <w:szCs w:val="22"/>
          <w:shd w:val="clear" w:color="auto" w:fill="FFFFFF"/>
        </w:rPr>
      </w:pPr>
      <w:r w:rsidRPr="00282C87">
        <w:rPr>
          <w:rFonts w:cs="Arial"/>
          <w:color w:val="222222"/>
          <w:sz w:val="22"/>
          <w:szCs w:val="22"/>
          <w:shd w:val="clear" w:color="auto" w:fill="FFFFFF"/>
        </w:rPr>
        <w:t>Terá três linhas de pilares em perfis W A-572 – Grau 50 – Açominas, no sentido longitudinal para apoio das tesouras com banzos e treliçamento em duplo perfil U enrijecida de chapa dobrada USI CIVIL-300 – Usiminas; balanços de 5,0m dos quatro lados e calhas sobre as duas linhas de pilares das extremidades.</w:t>
      </w:r>
    </w:p>
    <w:p w:rsidR="00282C87" w:rsidRDefault="00282C87" w:rsidP="00763515">
      <w:pPr>
        <w:widowControl w:val="0"/>
        <w:ind w:left="283" w:right="567"/>
        <w:jc w:val="both"/>
        <w:rPr>
          <w:snapToGrid w:val="0"/>
        </w:rPr>
      </w:pPr>
    </w:p>
    <w:p w:rsidR="00DB1A77" w:rsidRDefault="00282C87" w:rsidP="003E7C1A">
      <w:pPr>
        <w:autoSpaceDE w:val="0"/>
        <w:autoSpaceDN w:val="0"/>
        <w:adjustRightInd w:val="0"/>
        <w:spacing w:line="360" w:lineRule="auto"/>
        <w:ind w:left="283" w:right="567"/>
        <w:jc w:val="both"/>
        <w:rPr>
          <w:rFonts w:cs="Arial"/>
          <w:color w:val="222222"/>
          <w:sz w:val="22"/>
          <w:szCs w:val="22"/>
          <w:shd w:val="clear" w:color="auto" w:fill="FFFFFF"/>
        </w:rPr>
      </w:pPr>
      <w:r w:rsidRPr="00282C87">
        <w:rPr>
          <w:rFonts w:cs="Arial"/>
          <w:color w:val="222222"/>
          <w:sz w:val="22"/>
          <w:szCs w:val="22"/>
          <w:shd w:val="clear" w:color="auto" w:fill="FFFFFF"/>
        </w:rPr>
        <w:t>Nas fachadas frontais (frente e fundo) serão instalados seis pilares por fachada também metálicos, para engaste das peças do balanço.</w:t>
      </w:r>
    </w:p>
    <w:p w:rsidR="00DB1A77" w:rsidRPr="007F2F97" w:rsidRDefault="00DB1A77" w:rsidP="00763515">
      <w:pPr>
        <w:pStyle w:val="Ttulo3"/>
        <w:numPr>
          <w:ilvl w:val="0"/>
          <w:numId w:val="46"/>
        </w:numPr>
        <w:ind w:left="283" w:right="567"/>
        <w:rPr>
          <w:rFonts w:cs="Arial"/>
          <w:color w:val="222222"/>
          <w:szCs w:val="22"/>
          <w:shd w:val="clear" w:color="auto" w:fill="FFFFFF"/>
        </w:rPr>
      </w:pPr>
      <w:bookmarkStart w:id="15" w:name="_Toc425350774"/>
      <w:r w:rsidRPr="0004037F">
        <w:rPr>
          <w:shd w:val="clear" w:color="auto" w:fill="FFFFFF"/>
        </w:rPr>
        <w:lastRenderedPageBreak/>
        <w:t>COBERTURA</w:t>
      </w:r>
      <w:bookmarkEnd w:id="15"/>
    </w:p>
    <w:p w:rsidR="00DB1A77" w:rsidRDefault="00DB1A77" w:rsidP="00763515">
      <w:pPr>
        <w:autoSpaceDE w:val="0"/>
        <w:autoSpaceDN w:val="0"/>
        <w:adjustRightInd w:val="0"/>
        <w:spacing w:line="360" w:lineRule="auto"/>
        <w:ind w:left="283" w:right="567"/>
        <w:jc w:val="both"/>
        <w:rPr>
          <w:rFonts w:cs="Arial"/>
          <w:b/>
          <w:color w:val="222222"/>
          <w:sz w:val="22"/>
          <w:szCs w:val="22"/>
          <w:shd w:val="clear" w:color="auto" w:fill="FFFFFF"/>
        </w:rPr>
      </w:pPr>
    </w:p>
    <w:p w:rsidR="00DB1A77" w:rsidRDefault="001A32F7" w:rsidP="00763515">
      <w:pPr>
        <w:autoSpaceDE w:val="0"/>
        <w:autoSpaceDN w:val="0"/>
        <w:adjustRightInd w:val="0"/>
        <w:spacing w:line="360" w:lineRule="auto"/>
        <w:ind w:left="283" w:right="567"/>
        <w:jc w:val="both"/>
        <w:rPr>
          <w:rFonts w:cs="Arial"/>
          <w:color w:val="222222"/>
          <w:sz w:val="22"/>
          <w:szCs w:val="22"/>
          <w:shd w:val="clear" w:color="auto" w:fill="FFFFFF"/>
        </w:rPr>
      </w:pPr>
      <w:r w:rsidRPr="001A32F7">
        <w:rPr>
          <w:rFonts w:cs="Arial"/>
          <w:color w:val="222222"/>
          <w:sz w:val="22"/>
          <w:szCs w:val="22"/>
          <w:shd w:val="clear" w:color="auto" w:fill="FFFFFF"/>
        </w:rPr>
        <w:t>A cobertura será composta de telha</w:t>
      </w:r>
      <w:r w:rsidR="00CF4AD0">
        <w:rPr>
          <w:rFonts w:cs="Arial"/>
          <w:color w:val="222222"/>
          <w:sz w:val="22"/>
          <w:szCs w:val="22"/>
          <w:shd w:val="clear" w:color="auto" w:fill="FFFFFF"/>
        </w:rPr>
        <w:t xml:space="preserve"> galvanizada</w:t>
      </w:r>
      <w:r w:rsidR="00DB1A77" w:rsidRPr="00DB1A77">
        <w:rPr>
          <w:rFonts w:cs="Arial"/>
          <w:color w:val="222222"/>
          <w:sz w:val="22"/>
          <w:szCs w:val="22"/>
          <w:shd w:val="clear" w:color="auto" w:fill="FFFFFF"/>
        </w:rPr>
        <w:t>, trapezoidais, espessura 0,50mm, “in natura”</w:t>
      </w:r>
      <w:r>
        <w:rPr>
          <w:rFonts w:cs="Arial"/>
          <w:color w:val="222222"/>
          <w:sz w:val="22"/>
          <w:szCs w:val="22"/>
          <w:shd w:val="clear" w:color="auto" w:fill="FFFFFF"/>
        </w:rPr>
        <w:t xml:space="preserve">, </w:t>
      </w:r>
      <w:r w:rsidRPr="001A32F7">
        <w:rPr>
          <w:rFonts w:cs="Arial"/>
          <w:color w:val="222222"/>
          <w:sz w:val="22"/>
          <w:szCs w:val="22"/>
          <w:shd w:val="clear" w:color="auto" w:fill="FFFFFF"/>
        </w:rPr>
        <w:t>fixadas através de parafusos</w:t>
      </w:r>
      <w:r>
        <w:rPr>
          <w:rFonts w:cs="Arial"/>
          <w:color w:val="222222"/>
          <w:sz w:val="22"/>
          <w:szCs w:val="22"/>
          <w:shd w:val="clear" w:color="auto" w:fill="FFFFFF"/>
        </w:rPr>
        <w:t xml:space="preserve"> tipo</w:t>
      </w:r>
      <w:r w:rsidR="00CF4AD0">
        <w:rPr>
          <w:rFonts w:cs="Arial"/>
          <w:color w:val="222222"/>
          <w:sz w:val="22"/>
          <w:szCs w:val="22"/>
          <w:shd w:val="clear" w:color="auto" w:fill="FFFFFF"/>
        </w:rPr>
        <w:t xml:space="preserve"> a</w:t>
      </w:r>
      <w:r w:rsidRPr="001A32F7">
        <w:rPr>
          <w:rFonts w:cs="Arial"/>
          <w:color w:val="222222"/>
          <w:sz w:val="22"/>
          <w:szCs w:val="22"/>
          <w:shd w:val="clear" w:color="auto" w:fill="FFFFFF"/>
        </w:rPr>
        <w:t>uto brocantes, tipo “traxx” PB 12 – 14 x ¾” – Hard</w:t>
      </w:r>
      <w:r w:rsidR="00DB1A77">
        <w:rPr>
          <w:rFonts w:cs="Arial"/>
          <w:color w:val="222222"/>
          <w:sz w:val="22"/>
          <w:szCs w:val="22"/>
          <w:shd w:val="clear" w:color="auto" w:fill="FFFFFF"/>
        </w:rPr>
        <w:t>. As calhas e rufos serão em chapa</w:t>
      </w:r>
      <w:r w:rsidR="00DB1A77" w:rsidRPr="00DB1A77">
        <w:rPr>
          <w:rFonts w:cs="Arial"/>
          <w:color w:val="222222"/>
          <w:sz w:val="22"/>
          <w:szCs w:val="22"/>
          <w:shd w:val="clear" w:color="auto" w:fill="FFFFFF"/>
        </w:rPr>
        <w:t xml:space="preserve"> galvanizada</w:t>
      </w:r>
      <w:r w:rsidR="00DB1A77">
        <w:rPr>
          <w:rFonts w:cs="Arial"/>
          <w:color w:val="222222"/>
          <w:sz w:val="22"/>
          <w:szCs w:val="22"/>
          <w:shd w:val="clear" w:color="auto" w:fill="FFFFFF"/>
        </w:rPr>
        <w:t xml:space="preserve">s, 24 com emborrachamento. </w:t>
      </w:r>
    </w:p>
    <w:p w:rsidR="00016F08" w:rsidRDefault="00016F08" w:rsidP="00763515">
      <w:pPr>
        <w:autoSpaceDE w:val="0"/>
        <w:autoSpaceDN w:val="0"/>
        <w:adjustRightInd w:val="0"/>
        <w:spacing w:line="360" w:lineRule="auto"/>
        <w:ind w:left="283" w:right="567"/>
        <w:jc w:val="both"/>
        <w:rPr>
          <w:rFonts w:cs="Arial"/>
          <w:color w:val="222222"/>
          <w:sz w:val="22"/>
          <w:szCs w:val="22"/>
          <w:shd w:val="clear" w:color="auto" w:fill="FFFFFF"/>
        </w:rPr>
      </w:pPr>
    </w:p>
    <w:p w:rsidR="00016F08" w:rsidRPr="00016F08" w:rsidRDefault="00016F08" w:rsidP="00763515">
      <w:pPr>
        <w:autoSpaceDE w:val="0"/>
        <w:autoSpaceDN w:val="0"/>
        <w:adjustRightInd w:val="0"/>
        <w:spacing w:line="360" w:lineRule="auto"/>
        <w:ind w:left="283" w:right="567"/>
        <w:jc w:val="both"/>
        <w:rPr>
          <w:rFonts w:cs="Arial"/>
          <w:color w:val="222222"/>
          <w:sz w:val="22"/>
          <w:szCs w:val="22"/>
          <w:shd w:val="clear" w:color="auto" w:fill="FFFFFF"/>
        </w:rPr>
      </w:pPr>
      <w:r>
        <w:rPr>
          <w:rFonts w:cs="Arial"/>
          <w:color w:val="222222"/>
          <w:sz w:val="22"/>
          <w:szCs w:val="22"/>
          <w:shd w:val="clear" w:color="auto" w:fill="FFFFFF"/>
        </w:rPr>
        <w:t xml:space="preserve">Para </w:t>
      </w:r>
      <w:r w:rsidRPr="00016F08">
        <w:rPr>
          <w:rFonts w:cs="Arial"/>
          <w:color w:val="222222"/>
          <w:sz w:val="22"/>
          <w:szCs w:val="22"/>
          <w:shd w:val="clear" w:color="auto" w:fill="FFFFFF"/>
        </w:rPr>
        <w:t>fechamento</w:t>
      </w:r>
      <w:r>
        <w:rPr>
          <w:rFonts w:cs="Arial"/>
          <w:color w:val="222222"/>
          <w:sz w:val="22"/>
          <w:szCs w:val="22"/>
          <w:shd w:val="clear" w:color="auto" w:fill="FFFFFF"/>
        </w:rPr>
        <w:t xml:space="preserve"> </w:t>
      </w:r>
      <w:r w:rsidRPr="00016F08">
        <w:rPr>
          <w:rFonts w:cs="Arial"/>
          <w:color w:val="222222"/>
          <w:sz w:val="22"/>
          <w:szCs w:val="22"/>
          <w:shd w:val="clear" w:color="auto" w:fill="FFFFFF"/>
        </w:rPr>
        <w:t>n</w:t>
      </w:r>
      <w:r>
        <w:rPr>
          <w:rFonts w:cs="Arial"/>
          <w:color w:val="222222"/>
          <w:sz w:val="22"/>
          <w:szCs w:val="22"/>
          <w:shd w:val="clear" w:color="auto" w:fill="FFFFFF"/>
        </w:rPr>
        <w:t>as junções</w:t>
      </w:r>
      <w:r w:rsidRPr="00016F08">
        <w:rPr>
          <w:rFonts w:cs="Arial"/>
          <w:color w:val="222222"/>
          <w:sz w:val="22"/>
          <w:szCs w:val="22"/>
          <w:shd w:val="clear" w:color="auto" w:fill="FFFFFF"/>
        </w:rPr>
        <w:t>,</w:t>
      </w:r>
      <w:r>
        <w:rPr>
          <w:rFonts w:cs="Arial"/>
          <w:color w:val="222222"/>
          <w:sz w:val="22"/>
          <w:szCs w:val="22"/>
          <w:shd w:val="clear" w:color="auto" w:fill="FFFFFF"/>
        </w:rPr>
        <w:t xml:space="preserve"> utilizará </w:t>
      </w:r>
      <w:r w:rsidRPr="00016F08">
        <w:rPr>
          <w:rFonts w:cs="Arial"/>
          <w:color w:val="222222"/>
          <w:sz w:val="22"/>
          <w:szCs w:val="22"/>
          <w:shd w:val="clear" w:color="auto" w:fill="FFFFFF"/>
        </w:rPr>
        <w:t xml:space="preserve">espuma auto aderente, espessura 12mm e fitas de vedação </w:t>
      </w:r>
      <w:r>
        <w:rPr>
          <w:rFonts w:cs="Arial"/>
          <w:color w:val="222222"/>
          <w:sz w:val="22"/>
          <w:szCs w:val="22"/>
          <w:shd w:val="clear" w:color="auto" w:fill="FFFFFF"/>
        </w:rPr>
        <w:t>tipo b</w:t>
      </w:r>
      <w:r w:rsidRPr="00016F08">
        <w:rPr>
          <w:rFonts w:cs="Arial"/>
          <w:color w:val="222222"/>
          <w:sz w:val="22"/>
          <w:szCs w:val="22"/>
          <w:shd w:val="clear" w:color="auto" w:fill="FFFFFF"/>
        </w:rPr>
        <w:t>orracha butílica “teck type”, 2,35 x 12,5mm., Hard</w:t>
      </w:r>
    </w:p>
    <w:p w:rsidR="001A32F7" w:rsidRDefault="001A32F7" w:rsidP="00763515">
      <w:pPr>
        <w:autoSpaceDE w:val="0"/>
        <w:autoSpaceDN w:val="0"/>
        <w:adjustRightInd w:val="0"/>
        <w:spacing w:line="360" w:lineRule="auto"/>
        <w:ind w:left="283" w:right="567"/>
        <w:jc w:val="both"/>
        <w:rPr>
          <w:rFonts w:cs="Arial"/>
          <w:color w:val="222222"/>
          <w:sz w:val="22"/>
          <w:szCs w:val="22"/>
          <w:shd w:val="clear" w:color="auto" w:fill="FFFFFF"/>
        </w:rPr>
      </w:pPr>
    </w:p>
    <w:p w:rsidR="001A32F7" w:rsidRDefault="001A32F7" w:rsidP="00763515">
      <w:pPr>
        <w:autoSpaceDE w:val="0"/>
        <w:autoSpaceDN w:val="0"/>
        <w:adjustRightInd w:val="0"/>
        <w:spacing w:line="360" w:lineRule="auto"/>
        <w:ind w:left="283" w:right="567"/>
        <w:jc w:val="both"/>
        <w:rPr>
          <w:rFonts w:cs="Arial"/>
          <w:color w:val="222222"/>
          <w:sz w:val="22"/>
          <w:szCs w:val="22"/>
          <w:shd w:val="clear" w:color="auto" w:fill="FFFFFF"/>
        </w:rPr>
      </w:pPr>
      <w:r w:rsidRPr="001A32F7">
        <w:rPr>
          <w:rFonts w:cs="Arial"/>
          <w:color w:val="222222"/>
          <w:sz w:val="22"/>
          <w:szCs w:val="22"/>
          <w:shd w:val="clear" w:color="auto" w:fill="FFFFFF"/>
        </w:rPr>
        <w:t>A estrutura do telhado será metálica</w:t>
      </w:r>
      <w:r>
        <w:rPr>
          <w:rFonts w:cs="Arial"/>
          <w:color w:val="222222"/>
          <w:sz w:val="22"/>
          <w:szCs w:val="22"/>
          <w:shd w:val="clear" w:color="auto" w:fill="FFFFFF"/>
        </w:rPr>
        <w:t xml:space="preserve"> com t</w:t>
      </w:r>
      <w:r w:rsidR="00016F08">
        <w:rPr>
          <w:rFonts w:cs="Arial"/>
          <w:color w:val="222222"/>
          <w:sz w:val="22"/>
          <w:szCs w:val="22"/>
          <w:shd w:val="clear" w:color="auto" w:fill="FFFFFF"/>
        </w:rPr>
        <w:t xml:space="preserve">esouras tipo </w:t>
      </w:r>
      <w:r>
        <w:rPr>
          <w:rFonts w:cs="Arial"/>
          <w:color w:val="222222"/>
          <w:sz w:val="22"/>
          <w:szCs w:val="22"/>
          <w:shd w:val="clear" w:color="auto" w:fill="FFFFFF"/>
        </w:rPr>
        <w:t>b</w:t>
      </w:r>
      <w:r w:rsidRPr="001A32F7">
        <w:rPr>
          <w:rFonts w:cs="Arial"/>
          <w:color w:val="222222"/>
          <w:sz w:val="22"/>
          <w:szCs w:val="22"/>
          <w:shd w:val="clear" w:color="auto" w:fill="FFFFFF"/>
        </w:rPr>
        <w:t>anzos e treliçamento em duplo perfil U</w:t>
      </w:r>
      <w:r w:rsidR="00ED22DD">
        <w:rPr>
          <w:rFonts w:cs="Arial"/>
          <w:color w:val="222222"/>
          <w:sz w:val="22"/>
          <w:szCs w:val="22"/>
          <w:shd w:val="clear" w:color="auto" w:fill="FFFFFF"/>
        </w:rPr>
        <w:t>,</w:t>
      </w:r>
      <w:r w:rsidRPr="001A32F7">
        <w:rPr>
          <w:rFonts w:cs="Arial"/>
          <w:color w:val="222222"/>
          <w:sz w:val="22"/>
          <w:szCs w:val="22"/>
          <w:shd w:val="clear" w:color="auto" w:fill="FFFFFF"/>
        </w:rPr>
        <w:t xml:space="preserve"> enrijecido de chapa d</w:t>
      </w:r>
      <w:r w:rsidR="00016F08">
        <w:rPr>
          <w:rFonts w:cs="Arial"/>
          <w:color w:val="222222"/>
          <w:sz w:val="22"/>
          <w:szCs w:val="22"/>
          <w:shd w:val="clear" w:color="auto" w:fill="FFFFFF"/>
        </w:rPr>
        <w:t>obrada USI CIVIL-300 – Usiminas.</w:t>
      </w:r>
    </w:p>
    <w:p w:rsidR="001A32F7" w:rsidRDefault="001A32F7" w:rsidP="00763515">
      <w:pPr>
        <w:autoSpaceDE w:val="0"/>
        <w:autoSpaceDN w:val="0"/>
        <w:adjustRightInd w:val="0"/>
        <w:spacing w:line="360" w:lineRule="auto"/>
        <w:ind w:left="283" w:right="567"/>
        <w:jc w:val="both"/>
        <w:rPr>
          <w:rFonts w:cs="Arial"/>
          <w:color w:val="222222"/>
          <w:sz w:val="22"/>
          <w:szCs w:val="22"/>
          <w:shd w:val="clear" w:color="auto" w:fill="FFFFFF"/>
        </w:rPr>
      </w:pPr>
    </w:p>
    <w:p w:rsidR="001A32F7" w:rsidRDefault="001A32F7" w:rsidP="00763515">
      <w:pPr>
        <w:autoSpaceDE w:val="0"/>
        <w:autoSpaceDN w:val="0"/>
        <w:adjustRightInd w:val="0"/>
        <w:spacing w:line="360" w:lineRule="auto"/>
        <w:ind w:left="283" w:right="567"/>
        <w:jc w:val="both"/>
        <w:rPr>
          <w:rFonts w:cs="Arial"/>
          <w:color w:val="222222"/>
          <w:sz w:val="22"/>
          <w:szCs w:val="22"/>
          <w:shd w:val="clear" w:color="auto" w:fill="FFFFFF"/>
        </w:rPr>
      </w:pPr>
      <w:r w:rsidRPr="001A32F7">
        <w:rPr>
          <w:rFonts w:cs="Arial"/>
          <w:color w:val="222222"/>
          <w:sz w:val="22"/>
          <w:szCs w:val="22"/>
          <w:shd w:val="clear" w:color="auto" w:fill="FFFFFF"/>
        </w:rPr>
        <w:t xml:space="preserve">O presente projeto atende às normas vigentes da ABNT para edificações, Leis/Decretos Municipais, Estaduais e Federais. Tais requisitos deverão ser atendidos pelo seu executor, que também deverá atender ao que </w:t>
      </w:r>
      <w:r>
        <w:rPr>
          <w:rFonts w:cs="Arial"/>
          <w:color w:val="222222"/>
          <w:sz w:val="22"/>
          <w:szCs w:val="22"/>
          <w:shd w:val="clear" w:color="auto" w:fill="FFFFFF"/>
        </w:rPr>
        <w:t>está explicitamente no</w:t>
      </w:r>
      <w:r w:rsidRPr="001A32F7">
        <w:rPr>
          <w:rFonts w:cs="Arial"/>
          <w:color w:val="222222"/>
          <w:sz w:val="22"/>
          <w:szCs w:val="22"/>
          <w:shd w:val="clear" w:color="auto" w:fill="FFFFFF"/>
        </w:rPr>
        <w:t xml:space="preserve"> projeto</w:t>
      </w:r>
      <w:r>
        <w:rPr>
          <w:rFonts w:cs="Arial"/>
          <w:color w:val="222222"/>
          <w:sz w:val="22"/>
          <w:szCs w:val="22"/>
          <w:shd w:val="clear" w:color="auto" w:fill="FFFFFF"/>
        </w:rPr>
        <w:t>.</w:t>
      </w:r>
    </w:p>
    <w:p w:rsidR="0097162B" w:rsidRPr="00227AF9" w:rsidRDefault="0097162B" w:rsidP="003E7C1A">
      <w:pPr>
        <w:pStyle w:val="CM7"/>
        <w:spacing w:after="247" w:line="360" w:lineRule="auto"/>
        <w:ind w:right="567"/>
        <w:jc w:val="both"/>
        <w:rPr>
          <w:rFonts w:ascii="Arial" w:hAnsi="Arial" w:cs="Arial"/>
          <w:sz w:val="22"/>
          <w:szCs w:val="22"/>
        </w:rPr>
      </w:pPr>
    </w:p>
    <w:p w:rsidR="000B2F0B" w:rsidRPr="0004037F" w:rsidRDefault="000B2F0B" w:rsidP="00763515">
      <w:pPr>
        <w:pStyle w:val="Ttulo3"/>
        <w:numPr>
          <w:ilvl w:val="0"/>
          <w:numId w:val="46"/>
        </w:numPr>
        <w:ind w:left="283" w:right="567"/>
        <w:rPr>
          <w:shd w:val="clear" w:color="auto" w:fill="FFFFFF"/>
        </w:rPr>
      </w:pPr>
      <w:bookmarkStart w:id="16" w:name="_Toc425350779"/>
      <w:r w:rsidRPr="0004037F">
        <w:rPr>
          <w:shd w:val="clear" w:color="auto" w:fill="FFFFFF"/>
        </w:rPr>
        <w:t>SERVIÇOS COMPLEMENTARES</w:t>
      </w:r>
      <w:bookmarkEnd w:id="16"/>
      <w:r w:rsidRPr="0004037F">
        <w:rPr>
          <w:shd w:val="clear" w:color="auto" w:fill="FFFFFF"/>
        </w:rPr>
        <w:t xml:space="preserve"> </w:t>
      </w:r>
    </w:p>
    <w:p w:rsidR="00B22B29" w:rsidRDefault="00B22B29" w:rsidP="00763515">
      <w:pPr>
        <w:autoSpaceDE w:val="0"/>
        <w:autoSpaceDN w:val="0"/>
        <w:adjustRightInd w:val="0"/>
        <w:spacing w:line="360" w:lineRule="auto"/>
        <w:ind w:left="283" w:right="567"/>
        <w:jc w:val="both"/>
        <w:rPr>
          <w:rFonts w:cs="Arial"/>
          <w:color w:val="222222"/>
          <w:sz w:val="22"/>
          <w:szCs w:val="22"/>
          <w:shd w:val="clear" w:color="auto" w:fill="FFFFFF"/>
        </w:rPr>
      </w:pPr>
    </w:p>
    <w:p w:rsidR="000B2F0B" w:rsidRPr="000B2F0B" w:rsidRDefault="000B2F0B" w:rsidP="003E7C1A">
      <w:pPr>
        <w:autoSpaceDE w:val="0"/>
        <w:autoSpaceDN w:val="0"/>
        <w:adjustRightInd w:val="0"/>
        <w:spacing w:line="360" w:lineRule="auto"/>
        <w:ind w:left="283" w:right="567"/>
        <w:jc w:val="both"/>
        <w:rPr>
          <w:rFonts w:cs="Arial"/>
          <w:color w:val="222222"/>
          <w:sz w:val="22"/>
          <w:szCs w:val="22"/>
          <w:shd w:val="clear" w:color="auto" w:fill="FFFFFF"/>
        </w:rPr>
      </w:pPr>
      <w:r w:rsidRPr="000B2F0B">
        <w:rPr>
          <w:rFonts w:cs="Arial"/>
          <w:color w:val="222222"/>
          <w:sz w:val="22"/>
          <w:szCs w:val="22"/>
          <w:shd w:val="clear" w:color="auto" w:fill="FFFFFF"/>
        </w:rPr>
        <w:t>Limpeza Final - Sistematicamente o entulho da obra deverá ser removido para bota-fora, em local aprovado pela fiscalização. O entulho somente poderá ser acumulado em caçambas metálicas. A obra deve ser mantida limpa ao longo da sua execução. A obra deve ser entregue em perfeitas condições de uso.</w:t>
      </w:r>
    </w:p>
    <w:p w:rsidR="000B2F0B" w:rsidRDefault="000B2F0B" w:rsidP="00763515">
      <w:pPr>
        <w:pStyle w:val="Corpodetexto2"/>
        <w:ind w:left="283" w:right="567"/>
        <w:rPr>
          <w:rFonts w:cs="Arial"/>
          <w:color w:val="000000"/>
          <w:sz w:val="22"/>
          <w:szCs w:val="22"/>
        </w:rPr>
      </w:pPr>
    </w:p>
    <w:p w:rsidR="001913E5" w:rsidRPr="0004037F" w:rsidRDefault="001913E5" w:rsidP="00763515">
      <w:pPr>
        <w:pStyle w:val="Ttulo3"/>
        <w:numPr>
          <w:ilvl w:val="0"/>
          <w:numId w:val="46"/>
        </w:numPr>
        <w:ind w:left="283" w:right="567"/>
        <w:rPr>
          <w:shd w:val="clear" w:color="auto" w:fill="FFFFFF"/>
        </w:rPr>
      </w:pPr>
      <w:bookmarkStart w:id="17" w:name="_Toc425350780"/>
      <w:r w:rsidRPr="0004037F">
        <w:rPr>
          <w:shd w:val="clear" w:color="auto" w:fill="FFFFFF"/>
        </w:rPr>
        <w:t>DECLARAÇÕES FINAIS</w:t>
      </w:r>
      <w:bookmarkEnd w:id="17"/>
      <w:r w:rsidRPr="0004037F">
        <w:rPr>
          <w:shd w:val="clear" w:color="auto" w:fill="FFFFFF"/>
        </w:rPr>
        <w:t xml:space="preserve"> </w:t>
      </w:r>
    </w:p>
    <w:p w:rsidR="00B22B29" w:rsidRDefault="00B22B29" w:rsidP="00763515">
      <w:pPr>
        <w:autoSpaceDE w:val="0"/>
        <w:autoSpaceDN w:val="0"/>
        <w:adjustRightInd w:val="0"/>
        <w:spacing w:line="360" w:lineRule="auto"/>
        <w:ind w:left="283" w:right="567"/>
        <w:jc w:val="both"/>
        <w:rPr>
          <w:rFonts w:cs="Arial"/>
          <w:sz w:val="22"/>
          <w:szCs w:val="22"/>
        </w:rPr>
      </w:pPr>
    </w:p>
    <w:p w:rsidR="00D40821" w:rsidRPr="000B2F0B" w:rsidRDefault="00D40821" w:rsidP="00763515">
      <w:pPr>
        <w:autoSpaceDE w:val="0"/>
        <w:autoSpaceDN w:val="0"/>
        <w:adjustRightInd w:val="0"/>
        <w:spacing w:line="360" w:lineRule="auto"/>
        <w:ind w:left="283" w:right="567"/>
        <w:jc w:val="both"/>
        <w:rPr>
          <w:rFonts w:cs="Arial"/>
          <w:color w:val="222222"/>
          <w:sz w:val="22"/>
          <w:szCs w:val="22"/>
          <w:shd w:val="clear" w:color="auto" w:fill="FFFFFF"/>
        </w:rPr>
      </w:pPr>
      <w:r w:rsidRPr="000B2F0B">
        <w:rPr>
          <w:rFonts w:cs="Arial"/>
          <w:color w:val="222222"/>
          <w:sz w:val="22"/>
          <w:szCs w:val="22"/>
          <w:shd w:val="clear" w:color="auto" w:fill="FFFFFF"/>
        </w:rPr>
        <w:t xml:space="preserve">A obra obedecerá à boa técnica, atendendo às recomendações da ABNT e das Concessionárias locais. </w:t>
      </w:r>
    </w:p>
    <w:p w:rsidR="00B22B29" w:rsidRDefault="00B22B29" w:rsidP="00763515">
      <w:pPr>
        <w:autoSpaceDE w:val="0"/>
        <w:autoSpaceDN w:val="0"/>
        <w:adjustRightInd w:val="0"/>
        <w:spacing w:line="360" w:lineRule="auto"/>
        <w:ind w:left="283" w:right="567"/>
        <w:jc w:val="both"/>
        <w:rPr>
          <w:rFonts w:cs="Arial"/>
          <w:color w:val="222222"/>
          <w:sz w:val="22"/>
          <w:szCs w:val="22"/>
          <w:shd w:val="clear" w:color="auto" w:fill="FFFFFF"/>
        </w:rPr>
      </w:pPr>
    </w:p>
    <w:p w:rsidR="00D40821" w:rsidRDefault="007F3B91" w:rsidP="00763515">
      <w:pPr>
        <w:autoSpaceDE w:val="0"/>
        <w:autoSpaceDN w:val="0"/>
        <w:adjustRightInd w:val="0"/>
        <w:spacing w:line="360" w:lineRule="auto"/>
        <w:ind w:left="283" w:right="567"/>
        <w:jc w:val="both"/>
        <w:rPr>
          <w:rFonts w:cs="Arial"/>
          <w:color w:val="222222"/>
          <w:sz w:val="22"/>
          <w:szCs w:val="22"/>
          <w:shd w:val="clear" w:color="auto" w:fill="FFFFFF"/>
        </w:rPr>
      </w:pPr>
      <w:r w:rsidRPr="000B2F0B">
        <w:rPr>
          <w:rFonts w:cs="Arial"/>
          <w:color w:val="222222"/>
          <w:sz w:val="22"/>
          <w:szCs w:val="22"/>
          <w:shd w:val="clear" w:color="auto" w:fill="FFFFFF"/>
        </w:rPr>
        <w:t>A empresa contratada</w:t>
      </w:r>
      <w:r w:rsidR="00D40821" w:rsidRPr="000B2F0B">
        <w:rPr>
          <w:rFonts w:cs="Arial"/>
          <w:color w:val="222222"/>
          <w:sz w:val="22"/>
          <w:szCs w:val="22"/>
          <w:shd w:val="clear" w:color="auto" w:fill="FFFFFF"/>
        </w:rPr>
        <w:t xml:space="preserve"> responsabiliza-se pela execução e ônus financeiro de eventuais serviços extras, indispensáveis à perfeita </w:t>
      </w:r>
      <w:r w:rsidRPr="000B2F0B">
        <w:rPr>
          <w:rFonts w:cs="Arial"/>
          <w:color w:val="222222"/>
          <w:sz w:val="22"/>
          <w:szCs w:val="22"/>
          <w:shd w:val="clear" w:color="auto" w:fill="FFFFFF"/>
        </w:rPr>
        <w:t>execução da obra</w:t>
      </w:r>
      <w:r w:rsidR="00D40821" w:rsidRPr="000B2F0B">
        <w:rPr>
          <w:rFonts w:cs="Arial"/>
          <w:color w:val="222222"/>
          <w:sz w:val="22"/>
          <w:szCs w:val="22"/>
          <w:shd w:val="clear" w:color="auto" w:fill="FFFFFF"/>
        </w:rPr>
        <w:t>, mesmo que não constem no projeto, memorial e orçamento.</w:t>
      </w:r>
    </w:p>
    <w:p w:rsidR="00B22B29" w:rsidRPr="000B2F0B" w:rsidRDefault="00B22B29" w:rsidP="00763515">
      <w:pPr>
        <w:autoSpaceDE w:val="0"/>
        <w:autoSpaceDN w:val="0"/>
        <w:adjustRightInd w:val="0"/>
        <w:spacing w:line="360" w:lineRule="auto"/>
        <w:ind w:left="283" w:right="567"/>
        <w:jc w:val="both"/>
        <w:rPr>
          <w:rFonts w:cs="Arial"/>
          <w:color w:val="222222"/>
          <w:sz w:val="22"/>
          <w:szCs w:val="22"/>
          <w:shd w:val="clear" w:color="auto" w:fill="FFFFFF"/>
        </w:rPr>
      </w:pPr>
    </w:p>
    <w:p w:rsidR="00B22B29" w:rsidRDefault="00D40821" w:rsidP="00763515">
      <w:pPr>
        <w:autoSpaceDE w:val="0"/>
        <w:autoSpaceDN w:val="0"/>
        <w:adjustRightInd w:val="0"/>
        <w:spacing w:line="360" w:lineRule="auto"/>
        <w:ind w:left="283" w:right="567"/>
        <w:jc w:val="both"/>
        <w:rPr>
          <w:rFonts w:cs="Arial"/>
          <w:color w:val="222222"/>
          <w:sz w:val="22"/>
          <w:szCs w:val="22"/>
          <w:shd w:val="clear" w:color="auto" w:fill="FFFFFF"/>
        </w:rPr>
      </w:pPr>
      <w:r w:rsidRPr="000B2F0B">
        <w:rPr>
          <w:rFonts w:cs="Arial"/>
          <w:color w:val="222222"/>
          <w:sz w:val="22"/>
          <w:szCs w:val="22"/>
          <w:shd w:val="clear" w:color="auto" w:fill="FFFFFF"/>
        </w:rPr>
        <w:t>A obra será entregue completamente limpa, com cerâmicas e azulejos totalmente rejuntados e lavados, com aparelhos, vidros, bancadas e peitoris isentos de respingos.</w:t>
      </w:r>
    </w:p>
    <w:p w:rsidR="007F3B91" w:rsidRPr="000B2F0B" w:rsidRDefault="00D40821" w:rsidP="00763515">
      <w:pPr>
        <w:autoSpaceDE w:val="0"/>
        <w:autoSpaceDN w:val="0"/>
        <w:adjustRightInd w:val="0"/>
        <w:spacing w:line="360" w:lineRule="auto"/>
        <w:ind w:left="283" w:right="567"/>
        <w:jc w:val="both"/>
        <w:rPr>
          <w:rFonts w:cs="Arial"/>
          <w:color w:val="222222"/>
          <w:sz w:val="22"/>
          <w:szCs w:val="22"/>
          <w:shd w:val="clear" w:color="auto" w:fill="FFFFFF"/>
        </w:rPr>
      </w:pPr>
      <w:r w:rsidRPr="000B2F0B">
        <w:rPr>
          <w:rFonts w:cs="Arial"/>
          <w:color w:val="222222"/>
          <w:sz w:val="22"/>
          <w:szCs w:val="22"/>
          <w:shd w:val="clear" w:color="auto" w:fill="FFFFFF"/>
        </w:rPr>
        <w:t xml:space="preserve">  </w:t>
      </w:r>
    </w:p>
    <w:p w:rsidR="00D40821" w:rsidRPr="000B2F0B" w:rsidRDefault="00D40821" w:rsidP="00763515">
      <w:pPr>
        <w:autoSpaceDE w:val="0"/>
        <w:autoSpaceDN w:val="0"/>
        <w:adjustRightInd w:val="0"/>
        <w:spacing w:line="360" w:lineRule="auto"/>
        <w:ind w:left="283" w:right="567"/>
        <w:jc w:val="both"/>
        <w:rPr>
          <w:rFonts w:cs="Arial"/>
          <w:color w:val="222222"/>
          <w:sz w:val="22"/>
          <w:szCs w:val="22"/>
          <w:shd w:val="clear" w:color="auto" w:fill="FFFFFF"/>
        </w:rPr>
      </w:pPr>
      <w:r w:rsidRPr="000B2F0B">
        <w:rPr>
          <w:rFonts w:cs="Arial"/>
          <w:color w:val="222222"/>
          <w:sz w:val="22"/>
          <w:szCs w:val="22"/>
          <w:shd w:val="clear" w:color="auto" w:fill="FFFFFF"/>
        </w:rPr>
        <w:lastRenderedPageBreak/>
        <w:t>Estará disponibilizada em canteiro a seguinte documentação: todos os projetos (inclusive complementares), orçamento, cronograma, memorial, diário de obra, alvará de construção e documentação do Programa de Qualidade.</w:t>
      </w:r>
    </w:p>
    <w:p w:rsidR="00D40821" w:rsidRPr="000B2F0B" w:rsidRDefault="00D40821" w:rsidP="00763515">
      <w:pPr>
        <w:autoSpaceDE w:val="0"/>
        <w:autoSpaceDN w:val="0"/>
        <w:adjustRightInd w:val="0"/>
        <w:spacing w:line="360" w:lineRule="auto"/>
        <w:ind w:left="283" w:right="567"/>
        <w:jc w:val="both"/>
        <w:rPr>
          <w:rFonts w:cs="Arial"/>
          <w:color w:val="222222"/>
          <w:sz w:val="22"/>
          <w:szCs w:val="22"/>
          <w:shd w:val="clear" w:color="auto" w:fill="FFFFFF"/>
        </w:rPr>
      </w:pPr>
      <w:r w:rsidRPr="000B2F0B">
        <w:rPr>
          <w:rFonts w:cs="Arial"/>
          <w:color w:val="222222"/>
          <w:sz w:val="22"/>
          <w:szCs w:val="22"/>
          <w:shd w:val="clear" w:color="auto" w:fill="FFFFFF"/>
        </w:rPr>
        <w:t xml:space="preserve">Em função da diversidade de marcas existentes no mercado, eventuais substituições serão possíveis, desde que apresentadas com antecedência à </w:t>
      </w:r>
      <w:r w:rsidR="007F3B91" w:rsidRPr="000B2F0B">
        <w:rPr>
          <w:rFonts w:cs="Arial"/>
          <w:color w:val="222222"/>
          <w:sz w:val="22"/>
          <w:szCs w:val="22"/>
          <w:shd w:val="clear" w:color="auto" w:fill="FFFFFF"/>
        </w:rPr>
        <w:t>SOH</w:t>
      </w:r>
      <w:r w:rsidRPr="000B2F0B">
        <w:rPr>
          <w:rFonts w:cs="Arial"/>
          <w:color w:val="222222"/>
          <w:sz w:val="22"/>
          <w:szCs w:val="22"/>
          <w:shd w:val="clear" w:color="auto" w:fill="FFFFFF"/>
        </w:rPr>
        <w:t>, devendo os produtos apresentarem desempenho técnico equivalente àqueles anteriormente especificados, mediante comprovação através de ensaios desenvolvidos pelos fabricantes, de acordo com as Normas Brasileiras.</w:t>
      </w:r>
    </w:p>
    <w:p w:rsidR="00AB58C0" w:rsidRDefault="00AB58C0" w:rsidP="00763515">
      <w:pPr>
        <w:autoSpaceDE w:val="0"/>
        <w:autoSpaceDN w:val="0"/>
        <w:adjustRightInd w:val="0"/>
        <w:spacing w:line="360" w:lineRule="auto"/>
        <w:ind w:left="283" w:right="567" w:firstLine="964"/>
        <w:jc w:val="both"/>
        <w:rPr>
          <w:rFonts w:cs="Arial"/>
          <w:sz w:val="22"/>
          <w:szCs w:val="22"/>
        </w:rPr>
      </w:pPr>
    </w:p>
    <w:sectPr w:rsidR="00AB58C0" w:rsidSect="00512158">
      <w:headerReference w:type="default" r:id="rId8"/>
      <w:footerReference w:type="even" r:id="rId9"/>
      <w:footerReference w:type="default" r:id="rId10"/>
      <w:pgSz w:w="11907" w:h="16840" w:code="9"/>
      <w:pgMar w:top="1134" w:right="567" w:bottom="1418" w:left="1134" w:header="964" w:footer="96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FA3" w:rsidRDefault="00485FA3">
      <w:r>
        <w:separator/>
      </w:r>
    </w:p>
  </w:endnote>
  <w:endnote w:type="continuationSeparator" w:id="1">
    <w:p w:rsidR="00485FA3" w:rsidRDefault="0048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6E" w:rsidRDefault="004943E3">
    <w:pPr>
      <w:pStyle w:val="Rodap"/>
      <w:framePr w:wrap="around" w:vAnchor="text" w:hAnchor="margin" w:xAlign="right" w:y="1"/>
      <w:rPr>
        <w:rStyle w:val="Nmerodepgina"/>
      </w:rPr>
    </w:pPr>
    <w:r>
      <w:rPr>
        <w:rStyle w:val="Nmerodepgina"/>
      </w:rPr>
      <w:fldChar w:fldCharType="begin"/>
    </w:r>
    <w:r w:rsidR="00053A6E">
      <w:rPr>
        <w:rStyle w:val="Nmerodepgina"/>
      </w:rPr>
      <w:instrText xml:space="preserve">PAGE  </w:instrText>
    </w:r>
    <w:r>
      <w:rPr>
        <w:rStyle w:val="Nmerodepgina"/>
      </w:rPr>
      <w:fldChar w:fldCharType="end"/>
    </w:r>
  </w:p>
  <w:p w:rsidR="00053A6E" w:rsidRDefault="00053A6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158" w:rsidRDefault="004943E3">
    <w:pPr>
      <w:pStyle w:val="Rodap"/>
      <w:jc w:val="right"/>
    </w:pPr>
    <w:fldSimple w:instr="PAGE   \* MERGEFORMAT">
      <w:r w:rsidR="00B5573B">
        <w:rPr>
          <w:noProof/>
        </w:rPr>
        <w:t>3</w:t>
      </w:r>
    </w:fldSimple>
  </w:p>
  <w:p w:rsidR="00B17D00" w:rsidRDefault="00B17D00" w:rsidP="00D43503">
    <w:pPr>
      <w:pStyle w:val="Rodap"/>
      <w:pBdr>
        <w:top w:val="single" w:sz="12" w:space="1" w:color="auto"/>
      </w:pBd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FA3" w:rsidRDefault="00485FA3">
      <w:r>
        <w:separator/>
      </w:r>
    </w:p>
  </w:footnote>
  <w:footnote w:type="continuationSeparator" w:id="1">
    <w:p w:rsidR="00485FA3" w:rsidRDefault="00485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7F" w:rsidRDefault="0004037F">
    <w:pPr>
      <w:pStyle w:val="Cabealho"/>
      <w:jc w:val="right"/>
    </w:pPr>
  </w:p>
  <w:p w:rsidR="00053A6E" w:rsidRDefault="00053A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B1D"/>
    <w:multiLevelType w:val="hybridMultilevel"/>
    <w:tmpl w:val="731694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DA1862"/>
    <w:multiLevelType w:val="multilevel"/>
    <w:tmpl w:val="2A22B59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2D25E6"/>
    <w:multiLevelType w:val="multilevel"/>
    <w:tmpl w:val="311E9328"/>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070A18"/>
    <w:multiLevelType w:val="hybridMultilevel"/>
    <w:tmpl w:val="11F8B152"/>
    <w:lvl w:ilvl="0" w:tplc="BEB23AF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DCE53DA"/>
    <w:multiLevelType w:val="hybridMultilevel"/>
    <w:tmpl w:val="49F82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424E7C"/>
    <w:multiLevelType w:val="hybridMultilevel"/>
    <w:tmpl w:val="446AE3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4008C5"/>
    <w:multiLevelType w:val="multilevel"/>
    <w:tmpl w:val="E0D61AAC"/>
    <w:lvl w:ilvl="0">
      <w:start w:val="1"/>
      <w:numFmt w:val="decimal"/>
      <w:lvlText w:val="%1"/>
      <w:lvlJc w:val="left"/>
      <w:pPr>
        <w:tabs>
          <w:tab w:val="num" w:pos="360"/>
        </w:tabs>
        <w:ind w:left="0" w:firstLine="0"/>
      </w:pPr>
      <w:rPr>
        <w:rFonts w:ascii="Arial" w:hAnsi="Arial" w:hint="default"/>
        <w:b/>
        <w:i w:val="0"/>
        <w:sz w:val="18"/>
      </w:rPr>
    </w:lvl>
    <w:lvl w:ilvl="1">
      <w:start w:val="1"/>
      <w:numFmt w:val="decimal"/>
      <w:lvlText w:val="%1.%2  "/>
      <w:lvlJc w:val="left"/>
      <w:pPr>
        <w:tabs>
          <w:tab w:val="num" w:pos="720"/>
        </w:tabs>
        <w:ind w:left="0" w:firstLine="0"/>
      </w:pPr>
      <w:rPr>
        <w:rFonts w:ascii="Arial" w:hAnsi="Arial" w:hint="default"/>
        <w:b/>
        <w:i w:val="0"/>
        <w:sz w:val="18"/>
      </w:rPr>
    </w:lvl>
    <w:lvl w:ilvl="2">
      <w:start w:val="1"/>
      <w:numFmt w:val="decimal"/>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FBD4E92"/>
    <w:multiLevelType w:val="hybridMultilevel"/>
    <w:tmpl w:val="1A2EA5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9">
    <w:nsid w:val="31AF4DC6"/>
    <w:multiLevelType w:val="multilevel"/>
    <w:tmpl w:val="245A1A8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AF7A5E"/>
    <w:multiLevelType w:val="hybridMultilevel"/>
    <w:tmpl w:val="6A98B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0D5F6B"/>
    <w:multiLevelType w:val="multilevel"/>
    <w:tmpl w:val="8BFCE20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3F271E"/>
    <w:multiLevelType w:val="singleLevel"/>
    <w:tmpl w:val="0416000F"/>
    <w:lvl w:ilvl="0">
      <w:start w:val="1"/>
      <w:numFmt w:val="decimal"/>
      <w:lvlText w:val="%1."/>
      <w:lvlJc w:val="left"/>
      <w:pPr>
        <w:ind w:left="360" w:hanging="360"/>
      </w:pPr>
      <w:rPr>
        <w:sz w:val="22"/>
        <w:szCs w:val="22"/>
      </w:rPr>
    </w:lvl>
  </w:abstractNum>
  <w:abstractNum w:abstractNumId="13">
    <w:nsid w:val="403B6AAF"/>
    <w:multiLevelType w:val="hybridMultilevel"/>
    <w:tmpl w:val="FC46C1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42335A3B"/>
    <w:multiLevelType w:val="singleLevel"/>
    <w:tmpl w:val="8BB06CA6"/>
    <w:lvl w:ilvl="0">
      <w:start w:val="6"/>
      <w:numFmt w:val="decimal"/>
      <w:lvlText w:val="%1."/>
      <w:lvlJc w:val="left"/>
      <w:pPr>
        <w:tabs>
          <w:tab w:val="num" w:pos="990"/>
        </w:tabs>
        <w:ind w:left="990" w:hanging="990"/>
      </w:pPr>
      <w:rPr>
        <w:rFonts w:hint="default"/>
      </w:rPr>
    </w:lvl>
  </w:abstractNum>
  <w:abstractNum w:abstractNumId="15">
    <w:nsid w:val="435274B3"/>
    <w:multiLevelType w:val="hybridMultilevel"/>
    <w:tmpl w:val="B9F203C6"/>
    <w:lvl w:ilvl="0" w:tplc="B9A437B0">
      <w:start w:val="1"/>
      <w:numFmt w:val="decimal"/>
      <w:lvlText w:val="%1."/>
      <w:lvlJc w:val="left"/>
      <w:pPr>
        <w:ind w:left="1350" w:hanging="9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555449"/>
    <w:multiLevelType w:val="hybridMultilevel"/>
    <w:tmpl w:val="FF6457A2"/>
    <w:lvl w:ilvl="0" w:tplc="3266FFEE">
      <w:start w:val="1"/>
      <w:numFmt w:val="lowerLetter"/>
      <w:lvlText w:val="%1)"/>
      <w:lvlJc w:val="left"/>
      <w:pPr>
        <w:ind w:left="1003" w:hanging="72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7">
    <w:nsid w:val="52A83EB7"/>
    <w:multiLevelType w:val="hybridMultilevel"/>
    <w:tmpl w:val="7736E12E"/>
    <w:lvl w:ilvl="0" w:tplc="00A299CA">
      <w:numFmt w:val="bullet"/>
      <w:lvlText w:val=""/>
      <w:lvlJc w:val="left"/>
      <w:pPr>
        <w:ind w:left="643" w:hanging="360"/>
      </w:pPr>
      <w:rPr>
        <w:rFonts w:ascii="Symbol" w:eastAsia="Times New Roman" w:hAnsi="Symbol" w:cs="Arial" w:hint="default"/>
      </w:rPr>
    </w:lvl>
    <w:lvl w:ilvl="1" w:tplc="04160003" w:tentative="1">
      <w:start w:val="1"/>
      <w:numFmt w:val="bullet"/>
      <w:lvlText w:val="o"/>
      <w:lvlJc w:val="left"/>
      <w:pPr>
        <w:ind w:left="1363" w:hanging="360"/>
      </w:pPr>
      <w:rPr>
        <w:rFonts w:ascii="Courier New" w:hAnsi="Courier New" w:cs="Courier New" w:hint="default"/>
      </w:rPr>
    </w:lvl>
    <w:lvl w:ilvl="2" w:tplc="04160005" w:tentative="1">
      <w:start w:val="1"/>
      <w:numFmt w:val="bullet"/>
      <w:lvlText w:val=""/>
      <w:lvlJc w:val="left"/>
      <w:pPr>
        <w:ind w:left="2083" w:hanging="360"/>
      </w:pPr>
      <w:rPr>
        <w:rFonts w:ascii="Wingdings" w:hAnsi="Wingdings" w:hint="default"/>
      </w:rPr>
    </w:lvl>
    <w:lvl w:ilvl="3" w:tplc="04160001" w:tentative="1">
      <w:start w:val="1"/>
      <w:numFmt w:val="bullet"/>
      <w:lvlText w:val=""/>
      <w:lvlJc w:val="left"/>
      <w:pPr>
        <w:ind w:left="2803" w:hanging="360"/>
      </w:pPr>
      <w:rPr>
        <w:rFonts w:ascii="Symbol" w:hAnsi="Symbol" w:hint="default"/>
      </w:rPr>
    </w:lvl>
    <w:lvl w:ilvl="4" w:tplc="04160003" w:tentative="1">
      <w:start w:val="1"/>
      <w:numFmt w:val="bullet"/>
      <w:lvlText w:val="o"/>
      <w:lvlJc w:val="left"/>
      <w:pPr>
        <w:ind w:left="3523" w:hanging="360"/>
      </w:pPr>
      <w:rPr>
        <w:rFonts w:ascii="Courier New" w:hAnsi="Courier New" w:cs="Courier New" w:hint="default"/>
      </w:rPr>
    </w:lvl>
    <w:lvl w:ilvl="5" w:tplc="04160005" w:tentative="1">
      <w:start w:val="1"/>
      <w:numFmt w:val="bullet"/>
      <w:lvlText w:val=""/>
      <w:lvlJc w:val="left"/>
      <w:pPr>
        <w:ind w:left="4243" w:hanging="360"/>
      </w:pPr>
      <w:rPr>
        <w:rFonts w:ascii="Wingdings" w:hAnsi="Wingdings" w:hint="default"/>
      </w:rPr>
    </w:lvl>
    <w:lvl w:ilvl="6" w:tplc="04160001" w:tentative="1">
      <w:start w:val="1"/>
      <w:numFmt w:val="bullet"/>
      <w:lvlText w:val=""/>
      <w:lvlJc w:val="left"/>
      <w:pPr>
        <w:ind w:left="4963" w:hanging="360"/>
      </w:pPr>
      <w:rPr>
        <w:rFonts w:ascii="Symbol" w:hAnsi="Symbol" w:hint="default"/>
      </w:rPr>
    </w:lvl>
    <w:lvl w:ilvl="7" w:tplc="04160003" w:tentative="1">
      <w:start w:val="1"/>
      <w:numFmt w:val="bullet"/>
      <w:lvlText w:val="o"/>
      <w:lvlJc w:val="left"/>
      <w:pPr>
        <w:ind w:left="5683" w:hanging="360"/>
      </w:pPr>
      <w:rPr>
        <w:rFonts w:ascii="Courier New" w:hAnsi="Courier New" w:cs="Courier New" w:hint="default"/>
      </w:rPr>
    </w:lvl>
    <w:lvl w:ilvl="8" w:tplc="04160005" w:tentative="1">
      <w:start w:val="1"/>
      <w:numFmt w:val="bullet"/>
      <w:lvlText w:val=""/>
      <w:lvlJc w:val="left"/>
      <w:pPr>
        <w:ind w:left="6403" w:hanging="360"/>
      </w:pPr>
      <w:rPr>
        <w:rFonts w:ascii="Wingdings" w:hAnsi="Wingdings" w:hint="default"/>
      </w:rPr>
    </w:lvl>
  </w:abstractNum>
  <w:abstractNum w:abstractNumId="18">
    <w:nsid w:val="57477A80"/>
    <w:multiLevelType w:val="multilevel"/>
    <w:tmpl w:val="93D6F82A"/>
    <w:lvl w:ilvl="0">
      <w:start w:val="7"/>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80335CB"/>
    <w:multiLevelType w:val="singleLevel"/>
    <w:tmpl w:val="654C8588"/>
    <w:lvl w:ilvl="0">
      <w:start w:val="1"/>
      <w:numFmt w:val="bullet"/>
      <w:pStyle w:val="Marcador"/>
      <w:lvlText w:val="∙"/>
      <w:lvlJc w:val="left"/>
      <w:pPr>
        <w:tabs>
          <w:tab w:val="num" w:pos="360"/>
        </w:tabs>
        <w:ind w:left="360" w:hanging="360"/>
      </w:pPr>
      <w:rPr>
        <w:rFonts w:ascii="Arial Black" w:hAnsi="Arial Black" w:hint="default"/>
        <w:sz w:val="24"/>
      </w:rPr>
    </w:lvl>
  </w:abstractNum>
  <w:abstractNum w:abstractNumId="20">
    <w:nsid w:val="5BD37D43"/>
    <w:multiLevelType w:val="multilevel"/>
    <w:tmpl w:val="B94C2638"/>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BF76065"/>
    <w:multiLevelType w:val="multilevel"/>
    <w:tmpl w:val="A4142C38"/>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4A0316"/>
    <w:multiLevelType w:val="hybridMultilevel"/>
    <w:tmpl w:val="6A9E91AE"/>
    <w:lvl w:ilvl="0" w:tplc="04160001">
      <w:start w:val="1"/>
      <w:numFmt w:val="bullet"/>
      <w:lvlText w:val=""/>
      <w:lvlJc w:val="left"/>
      <w:pPr>
        <w:ind w:left="720" w:hanging="360"/>
      </w:pPr>
      <w:rPr>
        <w:rFonts w:ascii="Symbol" w:hAnsi="Symbol" w:hint="default"/>
      </w:rPr>
    </w:lvl>
    <w:lvl w:ilvl="1" w:tplc="240AE206">
      <w:start w:val="3"/>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6626296"/>
    <w:multiLevelType w:val="multilevel"/>
    <w:tmpl w:val="44AC0F6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FEA0630"/>
    <w:multiLevelType w:val="multilevel"/>
    <w:tmpl w:val="202EDAFA"/>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9"/>
  </w:num>
  <w:num w:numId="3">
    <w:abstractNumId w:val="12"/>
  </w:num>
  <w:num w:numId="4">
    <w:abstractNumId w:val="1"/>
  </w:num>
  <w:num w:numId="5">
    <w:abstractNumId w:val="2"/>
  </w:num>
  <w:num w:numId="6">
    <w:abstractNumId w:val="11"/>
  </w:num>
  <w:num w:numId="7">
    <w:abstractNumId w:val="21"/>
  </w:num>
  <w:num w:numId="8">
    <w:abstractNumId w:val="24"/>
  </w:num>
  <w:num w:numId="9">
    <w:abstractNumId w:val="18"/>
  </w:num>
  <w:num w:numId="10">
    <w:abstractNumId w:val="14"/>
  </w:num>
  <w:num w:numId="11">
    <w:abstractNumId w:val="6"/>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9"/>
  </w:num>
  <w:num w:numId="32">
    <w:abstractNumId w:val="15"/>
  </w:num>
  <w:num w:numId="33">
    <w:abstractNumId w:val="10"/>
  </w:num>
  <w:num w:numId="34">
    <w:abstractNumId w:val="22"/>
  </w:num>
  <w:num w:numId="35">
    <w:abstractNumId w:val="6"/>
  </w:num>
  <w:num w:numId="36">
    <w:abstractNumId w:val="6"/>
  </w:num>
  <w:num w:numId="37">
    <w:abstractNumId w:val="0"/>
  </w:num>
  <w:num w:numId="38">
    <w:abstractNumId w:val="3"/>
  </w:num>
  <w:num w:numId="39">
    <w:abstractNumId w:val="6"/>
  </w:num>
  <w:num w:numId="40">
    <w:abstractNumId w:val="8"/>
  </w:num>
  <w:num w:numId="41">
    <w:abstractNumId w:val="20"/>
  </w:num>
  <w:num w:numId="42">
    <w:abstractNumId w:val="5"/>
  </w:num>
  <w:num w:numId="43">
    <w:abstractNumId w:val="7"/>
  </w:num>
  <w:num w:numId="44">
    <w:abstractNumId w:val="13"/>
  </w:num>
  <w:num w:numId="45">
    <w:abstractNumId w:val="4"/>
  </w:num>
  <w:num w:numId="46">
    <w:abstractNumId w:val="23"/>
  </w:num>
  <w:num w:numId="47">
    <w:abstractNumId w:val="17"/>
  </w:num>
  <w:num w:numId="48">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64"/>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B57461"/>
    <w:rsid w:val="0000049A"/>
    <w:rsid w:val="00005004"/>
    <w:rsid w:val="00012FE0"/>
    <w:rsid w:val="00016F08"/>
    <w:rsid w:val="00017597"/>
    <w:rsid w:val="0004037F"/>
    <w:rsid w:val="00040E43"/>
    <w:rsid w:val="00051B87"/>
    <w:rsid w:val="00053A6E"/>
    <w:rsid w:val="000B2F0B"/>
    <w:rsid w:val="000E3ADD"/>
    <w:rsid w:val="00106063"/>
    <w:rsid w:val="00127878"/>
    <w:rsid w:val="00134695"/>
    <w:rsid w:val="001449A2"/>
    <w:rsid w:val="00156B22"/>
    <w:rsid w:val="00164C11"/>
    <w:rsid w:val="00167679"/>
    <w:rsid w:val="001678B9"/>
    <w:rsid w:val="00182AF2"/>
    <w:rsid w:val="001913E5"/>
    <w:rsid w:val="0019705C"/>
    <w:rsid w:val="001A32F7"/>
    <w:rsid w:val="001A6AB4"/>
    <w:rsid w:val="001C25A9"/>
    <w:rsid w:val="001E4E8B"/>
    <w:rsid w:val="002153B2"/>
    <w:rsid w:val="00235B49"/>
    <w:rsid w:val="00236E85"/>
    <w:rsid w:val="00253400"/>
    <w:rsid w:val="00263A22"/>
    <w:rsid w:val="00275649"/>
    <w:rsid w:val="00277CD2"/>
    <w:rsid w:val="00282C87"/>
    <w:rsid w:val="00292777"/>
    <w:rsid w:val="002B5B8B"/>
    <w:rsid w:val="002F61C2"/>
    <w:rsid w:val="003002E2"/>
    <w:rsid w:val="0031006B"/>
    <w:rsid w:val="00312EBE"/>
    <w:rsid w:val="00351766"/>
    <w:rsid w:val="003848F5"/>
    <w:rsid w:val="003A326D"/>
    <w:rsid w:val="003A6660"/>
    <w:rsid w:val="003B4D10"/>
    <w:rsid w:val="003C5005"/>
    <w:rsid w:val="003E28E7"/>
    <w:rsid w:val="003E66C1"/>
    <w:rsid w:val="003E7C1A"/>
    <w:rsid w:val="004241F1"/>
    <w:rsid w:val="00435C9D"/>
    <w:rsid w:val="00442788"/>
    <w:rsid w:val="00454CB8"/>
    <w:rsid w:val="00467594"/>
    <w:rsid w:val="00470463"/>
    <w:rsid w:val="004760CE"/>
    <w:rsid w:val="00485FA3"/>
    <w:rsid w:val="004943E3"/>
    <w:rsid w:val="004B02E8"/>
    <w:rsid w:val="004C21C1"/>
    <w:rsid w:val="004E0A6C"/>
    <w:rsid w:val="004F0C52"/>
    <w:rsid w:val="00500CE0"/>
    <w:rsid w:val="00510A03"/>
    <w:rsid w:val="00512158"/>
    <w:rsid w:val="00521851"/>
    <w:rsid w:val="0052706B"/>
    <w:rsid w:val="0053049E"/>
    <w:rsid w:val="00541CB7"/>
    <w:rsid w:val="00572C8D"/>
    <w:rsid w:val="00590EEB"/>
    <w:rsid w:val="00597197"/>
    <w:rsid w:val="005A2B82"/>
    <w:rsid w:val="005E5FC4"/>
    <w:rsid w:val="005E7D6C"/>
    <w:rsid w:val="00604FCB"/>
    <w:rsid w:val="00610B26"/>
    <w:rsid w:val="00653D6B"/>
    <w:rsid w:val="00685CC7"/>
    <w:rsid w:val="006947E6"/>
    <w:rsid w:val="006B5B64"/>
    <w:rsid w:val="006C0B00"/>
    <w:rsid w:val="006D0259"/>
    <w:rsid w:val="006E705D"/>
    <w:rsid w:val="007227A2"/>
    <w:rsid w:val="0072767F"/>
    <w:rsid w:val="00735251"/>
    <w:rsid w:val="00735287"/>
    <w:rsid w:val="00745763"/>
    <w:rsid w:val="0075195F"/>
    <w:rsid w:val="00763515"/>
    <w:rsid w:val="00764D3D"/>
    <w:rsid w:val="00766518"/>
    <w:rsid w:val="00780B23"/>
    <w:rsid w:val="00784713"/>
    <w:rsid w:val="00792D70"/>
    <w:rsid w:val="00794906"/>
    <w:rsid w:val="007B4CE3"/>
    <w:rsid w:val="007B5FA0"/>
    <w:rsid w:val="007E2C7A"/>
    <w:rsid w:val="007F2F97"/>
    <w:rsid w:val="007F3B91"/>
    <w:rsid w:val="00802EE4"/>
    <w:rsid w:val="00811100"/>
    <w:rsid w:val="00826F4B"/>
    <w:rsid w:val="008437C7"/>
    <w:rsid w:val="00844E74"/>
    <w:rsid w:val="00863AD8"/>
    <w:rsid w:val="00871324"/>
    <w:rsid w:val="008802C3"/>
    <w:rsid w:val="00884AA9"/>
    <w:rsid w:val="00907D4E"/>
    <w:rsid w:val="00923AB2"/>
    <w:rsid w:val="00970D29"/>
    <w:rsid w:val="0097162B"/>
    <w:rsid w:val="009834AF"/>
    <w:rsid w:val="009962FB"/>
    <w:rsid w:val="009E4CD1"/>
    <w:rsid w:val="009F52A6"/>
    <w:rsid w:val="00A17889"/>
    <w:rsid w:val="00A33456"/>
    <w:rsid w:val="00A720FA"/>
    <w:rsid w:val="00A82C2A"/>
    <w:rsid w:val="00A8301A"/>
    <w:rsid w:val="00A91C92"/>
    <w:rsid w:val="00AA68DD"/>
    <w:rsid w:val="00AB5617"/>
    <w:rsid w:val="00AB58C0"/>
    <w:rsid w:val="00AE3C83"/>
    <w:rsid w:val="00B06285"/>
    <w:rsid w:val="00B1378F"/>
    <w:rsid w:val="00B13A25"/>
    <w:rsid w:val="00B17D00"/>
    <w:rsid w:val="00B20C6E"/>
    <w:rsid w:val="00B22B29"/>
    <w:rsid w:val="00B31C81"/>
    <w:rsid w:val="00B3502D"/>
    <w:rsid w:val="00B5573B"/>
    <w:rsid w:val="00B57461"/>
    <w:rsid w:val="00B6005D"/>
    <w:rsid w:val="00B650AF"/>
    <w:rsid w:val="00BA6578"/>
    <w:rsid w:val="00BC1B83"/>
    <w:rsid w:val="00BE0E49"/>
    <w:rsid w:val="00BE0F25"/>
    <w:rsid w:val="00C05B32"/>
    <w:rsid w:val="00C173A4"/>
    <w:rsid w:val="00C201BD"/>
    <w:rsid w:val="00C503B7"/>
    <w:rsid w:val="00C778B9"/>
    <w:rsid w:val="00CA42C0"/>
    <w:rsid w:val="00CC25D2"/>
    <w:rsid w:val="00CC4E3E"/>
    <w:rsid w:val="00CD7F4F"/>
    <w:rsid w:val="00CF4AD0"/>
    <w:rsid w:val="00D00613"/>
    <w:rsid w:val="00D15F39"/>
    <w:rsid w:val="00D34A60"/>
    <w:rsid w:val="00D40821"/>
    <w:rsid w:val="00D42C02"/>
    <w:rsid w:val="00D43503"/>
    <w:rsid w:val="00D6121B"/>
    <w:rsid w:val="00D85480"/>
    <w:rsid w:val="00DB1A77"/>
    <w:rsid w:val="00DB524D"/>
    <w:rsid w:val="00DD1E4B"/>
    <w:rsid w:val="00DE189A"/>
    <w:rsid w:val="00DF78FF"/>
    <w:rsid w:val="00E01CB7"/>
    <w:rsid w:val="00E03281"/>
    <w:rsid w:val="00E36B92"/>
    <w:rsid w:val="00E601CC"/>
    <w:rsid w:val="00E705C5"/>
    <w:rsid w:val="00E72947"/>
    <w:rsid w:val="00E82908"/>
    <w:rsid w:val="00E85F7F"/>
    <w:rsid w:val="00E92CF6"/>
    <w:rsid w:val="00E950E5"/>
    <w:rsid w:val="00E95B37"/>
    <w:rsid w:val="00EA52B1"/>
    <w:rsid w:val="00EA69BA"/>
    <w:rsid w:val="00EB2DF3"/>
    <w:rsid w:val="00EB5C3E"/>
    <w:rsid w:val="00ED1BB4"/>
    <w:rsid w:val="00ED22DD"/>
    <w:rsid w:val="00EE72CF"/>
    <w:rsid w:val="00F22E94"/>
    <w:rsid w:val="00F2663E"/>
    <w:rsid w:val="00F32AB8"/>
    <w:rsid w:val="00F37C66"/>
    <w:rsid w:val="00F549F6"/>
    <w:rsid w:val="00F65014"/>
    <w:rsid w:val="00F7094C"/>
    <w:rsid w:val="00F863C8"/>
    <w:rsid w:val="00F96D5B"/>
    <w:rsid w:val="00FB55A5"/>
    <w:rsid w:val="00FB5822"/>
    <w:rsid w:val="00FC0C7C"/>
    <w:rsid w:val="00FD5012"/>
    <w:rsid w:val="00FE49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E3"/>
    <w:rPr>
      <w:rFonts w:ascii="Arial" w:hAnsi="Arial"/>
      <w:sz w:val="24"/>
    </w:rPr>
  </w:style>
  <w:style w:type="paragraph" w:styleId="Ttulo1">
    <w:name w:val="heading 1"/>
    <w:basedOn w:val="Normal"/>
    <w:next w:val="Normal"/>
    <w:qFormat/>
    <w:rsid w:val="004943E3"/>
    <w:pPr>
      <w:keepNext/>
      <w:tabs>
        <w:tab w:val="left" w:pos="3402"/>
        <w:tab w:val="left" w:pos="3828"/>
        <w:tab w:val="left" w:pos="5104"/>
        <w:tab w:val="left" w:pos="6237"/>
      </w:tabs>
      <w:jc w:val="center"/>
      <w:outlineLvl w:val="0"/>
    </w:pPr>
    <w:rPr>
      <w:b/>
      <w:sz w:val="22"/>
    </w:rPr>
  </w:style>
  <w:style w:type="paragraph" w:styleId="Ttulo2">
    <w:name w:val="heading 2"/>
    <w:basedOn w:val="Normal2"/>
    <w:next w:val="Normal3"/>
    <w:qFormat/>
    <w:rsid w:val="004943E3"/>
    <w:pPr>
      <w:keepNext/>
      <w:tabs>
        <w:tab w:val="left" w:pos="1276"/>
      </w:tabs>
      <w:spacing w:before="360"/>
      <w:ind w:left="1276" w:hanging="1276"/>
    </w:pPr>
    <w:rPr>
      <w:b/>
      <w:caps/>
    </w:rPr>
  </w:style>
  <w:style w:type="paragraph" w:styleId="Ttulo3">
    <w:name w:val="heading 3"/>
    <w:basedOn w:val="Normal"/>
    <w:next w:val="Normal"/>
    <w:link w:val="Ttulo3Char"/>
    <w:uiPriority w:val="9"/>
    <w:unhideWhenUsed/>
    <w:qFormat/>
    <w:rsid w:val="007F2F97"/>
    <w:pPr>
      <w:keepNext/>
      <w:spacing w:before="240" w:after="60"/>
      <w:outlineLvl w:val="2"/>
    </w:pPr>
    <w:rPr>
      <w:b/>
      <w:bCs/>
      <w:sz w:val="22"/>
      <w:szCs w:val="26"/>
    </w:rPr>
  </w:style>
  <w:style w:type="paragraph" w:styleId="Ttulo5">
    <w:name w:val="heading 5"/>
    <w:basedOn w:val="Normal"/>
    <w:next w:val="Normal"/>
    <w:link w:val="Ttulo5Char"/>
    <w:semiHidden/>
    <w:unhideWhenUsed/>
    <w:qFormat/>
    <w:rsid w:val="00DB524D"/>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 2"/>
    <w:basedOn w:val="Normal"/>
    <w:rsid w:val="004943E3"/>
    <w:pPr>
      <w:keepLines/>
      <w:spacing w:before="120"/>
      <w:jc w:val="both"/>
      <w:outlineLvl w:val="1"/>
    </w:pPr>
    <w:rPr>
      <w:spacing w:val="10"/>
      <w:sz w:val="18"/>
    </w:rPr>
  </w:style>
  <w:style w:type="paragraph" w:customStyle="1" w:styleId="Normal3">
    <w:name w:val="Normal 3"/>
    <w:basedOn w:val="Normal"/>
    <w:rsid w:val="004943E3"/>
    <w:pPr>
      <w:keepLines/>
      <w:spacing w:before="120"/>
      <w:jc w:val="both"/>
      <w:outlineLvl w:val="2"/>
    </w:pPr>
    <w:rPr>
      <w:spacing w:val="10"/>
      <w:sz w:val="18"/>
    </w:rPr>
  </w:style>
  <w:style w:type="paragraph" w:customStyle="1" w:styleId="Normal1">
    <w:name w:val="Normal 1"/>
    <w:basedOn w:val="Normal"/>
    <w:next w:val="Normal2"/>
    <w:rsid w:val="004943E3"/>
    <w:pPr>
      <w:keepLines/>
      <w:spacing w:before="120"/>
      <w:jc w:val="both"/>
      <w:outlineLvl w:val="0"/>
    </w:pPr>
    <w:rPr>
      <w:spacing w:val="10"/>
      <w:sz w:val="18"/>
    </w:rPr>
  </w:style>
  <w:style w:type="paragraph" w:customStyle="1" w:styleId="Normal4">
    <w:name w:val="Normal 4"/>
    <w:basedOn w:val="Normal"/>
    <w:rsid w:val="004943E3"/>
    <w:pPr>
      <w:keepLines/>
      <w:numPr>
        <w:ilvl w:val="3"/>
        <w:numId w:val="1"/>
      </w:numPr>
      <w:spacing w:before="120"/>
      <w:jc w:val="both"/>
      <w:outlineLvl w:val="3"/>
    </w:pPr>
    <w:rPr>
      <w:spacing w:val="10"/>
      <w:sz w:val="18"/>
    </w:rPr>
  </w:style>
  <w:style w:type="paragraph" w:customStyle="1" w:styleId="Normal5">
    <w:name w:val="Normal 5"/>
    <w:basedOn w:val="Normal"/>
    <w:rsid w:val="004943E3"/>
    <w:pPr>
      <w:keepLines/>
      <w:numPr>
        <w:ilvl w:val="4"/>
        <w:numId w:val="1"/>
      </w:numPr>
      <w:tabs>
        <w:tab w:val="clear" w:pos="1080"/>
      </w:tabs>
      <w:spacing w:before="120"/>
      <w:jc w:val="both"/>
      <w:outlineLvl w:val="4"/>
    </w:pPr>
    <w:rPr>
      <w:spacing w:val="10"/>
      <w:sz w:val="18"/>
    </w:rPr>
  </w:style>
  <w:style w:type="character" w:styleId="Hyperlink">
    <w:name w:val="Hyperlink"/>
    <w:uiPriority w:val="99"/>
    <w:rsid w:val="004943E3"/>
    <w:rPr>
      <w:color w:val="0000FF"/>
      <w:u w:val="single"/>
    </w:rPr>
  </w:style>
  <w:style w:type="paragraph" w:styleId="Ttulo">
    <w:name w:val="Title"/>
    <w:basedOn w:val="Normal"/>
    <w:qFormat/>
    <w:rsid w:val="004943E3"/>
    <w:pPr>
      <w:tabs>
        <w:tab w:val="left" w:pos="3402"/>
        <w:tab w:val="left" w:pos="3828"/>
        <w:tab w:val="left" w:pos="5104"/>
        <w:tab w:val="left" w:pos="6237"/>
      </w:tabs>
      <w:jc w:val="center"/>
    </w:pPr>
    <w:rPr>
      <w:b/>
      <w:sz w:val="28"/>
    </w:rPr>
  </w:style>
  <w:style w:type="paragraph" w:styleId="Subttulo">
    <w:name w:val="Subtitle"/>
    <w:basedOn w:val="Normal"/>
    <w:link w:val="SubttuloChar"/>
    <w:qFormat/>
    <w:rsid w:val="004943E3"/>
    <w:pPr>
      <w:tabs>
        <w:tab w:val="left" w:pos="3402"/>
        <w:tab w:val="left" w:pos="3828"/>
        <w:tab w:val="left" w:pos="5104"/>
        <w:tab w:val="left" w:pos="6237"/>
      </w:tabs>
      <w:jc w:val="center"/>
    </w:pPr>
    <w:rPr>
      <w:b/>
      <w:color w:val="FF0000"/>
    </w:rPr>
  </w:style>
  <w:style w:type="paragraph" w:customStyle="1" w:styleId="Marcador">
    <w:name w:val="Marcador"/>
    <w:basedOn w:val="Normal"/>
    <w:rsid w:val="004943E3"/>
    <w:pPr>
      <w:keepLines/>
      <w:numPr>
        <w:numId w:val="2"/>
      </w:numPr>
      <w:spacing w:line="240" w:lineRule="exact"/>
      <w:jc w:val="both"/>
    </w:pPr>
    <w:rPr>
      <w:spacing w:val="10"/>
      <w:sz w:val="18"/>
    </w:rPr>
  </w:style>
  <w:style w:type="paragraph" w:styleId="Legenda">
    <w:name w:val="caption"/>
    <w:basedOn w:val="Normal"/>
    <w:next w:val="Normal"/>
    <w:qFormat/>
    <w:rsid w:val="004943E3"/>
    <w:pPr>
      <w:spacing w:line="0" w:lineRule="atLeast"/>
      <w:ind w:left="992" w:hanging="992"/>
      <w:outlineLvl w:val="0"/>
    </w:pPr>
    <w:rPr>
      <w:b/>
      <w:sz w:val="18"/>
    </w:rPr>
  </w:style>
  <w:style w:type="paragraph" w:styleId="Corpodetexto2">
    <w:name w:val="Body Text 2"/>
    <w:basedOn w:val="Normal"/>
    <w:semiHidden/>
    <w:rsid w:val="004943E3"/>
    <w:pPr>
      <w:spacing w:line="240" w:lineRule="atLeast"/>
    </w:pPr>
    <w:rPr>
      <w:color w:val="0000FF"/>
      <w:sz w:val="18"/>
    </w:rPr>
  </w:style>
  <w:style w:type="paragraph" w:styleId="Recuodecorpodetexto">
    <w:name w:val="Body Text Indent"/>
    <w:basedOn w:val="Normal"/>
    <w:semiHidden/>
    <w:rsid w:val="004943E3"/>
    <w:pPr>
      <w:keepLines/>
      <w:tabs>
        <w:tab w:val="left" w:pos="993"/>
      </w:tabs>
      <w:spacing w:line="240" w:lineRule="exact"/>
      <w:ind w:left="964"/>
      <w:jc w:val="both"/>
    </w:pPr>
    <w:rPr>
      <w:snapToGrid w:val="0"/>
      <w:spacing w:val="10"/>
      <w:sz w:val="20"/>
    </w:rPr>
  </w:style>
  <w:style w:type="paragraph" w:styleId="Recuodecorpodetexto2">
    <w:name w:val="Body Text Indent 2"/>
    <w:basedOn w:val="Normal"/>
    <w:semiHidden/>
    <w:rsid w:val="004943E3"/>
    <w:pPr>
      <w:spacing w:line="240" w:lineRule="atLeast"/>
      <w:ind w:left="992" w:hanging="28"/>
      <w:jc w:val="both"/>
    </w:pPr>
    <w:rPr>
      <w:sz w:val="20"/>
    </w:rPr>
  </w:style>
  <w:style w:type="paragraph" w:styleId="Recuodecorpodetexto3">
    <w:name w:val="Body Text Indent 3"/>
    <w:basedOn w:val="Normal"/>
    <w:semiHidden/>
    <w:rsid w:val="004943E3"/>
    <w:pPr>
      <w:spacing w:line="240" w:lineRule="atLeast"/>
      <w:ind w:firstLine="964"/>
      <w:jc w:val="both"/>
    </w:pPr>
    <w:rPr>
      <w:sz w:val="20"/>
    </w:rPr>
  </w:style>
  <w:style w:type="paragraph" w:styleId="Rodap">
    <w:name w:val="footer"/>
    <w:basedOn w:val="Normal"/>
    <w:link w:val="RodapChar"/>
    <w:uiPriority w:val="99"/>
    <w:rsid w:val="004943E3"/>
    <w:pPr>
      <w:tabs>
        <w:tab w:val="center" w:pos="4252"/>
        <w:tab w:val="right" w:pos="8504"/>
      </w:tabs>
    </w:pPr>
    <w:rPr>
      <w:sz w:val="22"/>
    </w:rPr>
  </w:style>
  <w:style w:type="paragraph" w:styleId="Textodenotaderodap">
    <w:name w:val="footnote text"/>
    <w:basedOn w:val="Normal"/>
    <w:semiHidden/>
    <w:rsid w:val="004943E3"/>
    <w:rPr>
      <w:sz w:val="20"/>
    </w:rPr>
  </w:style>
  <w:style w:type="character" w:styleId="Refdenotaderodap">
    <w:name w:val="footnote reference"/>
    <w:semiHidden/>
    <w:rsid w:val="004943E3"/>
    <w:rPr>
      <w:vertAlign w:val="superscript"/>
    </w:rPr>
  </w:style>
  <w:style w:type="paragraph" w:customStyle="1" w:styleId="Prefcio">
    <w:name w:val="Prefácio"/>
    <w:basedOn w:val="Normal"/>
    <w:rsid w:val="004943E3"/>
    <w:pPr>
      <w:keepLines/>
      <w:jc w:val="both"/>
    </w:pPr>
    <w:rPr>
      <w:spacing w:val="10"/>
      <w:sz w:val="18"/>
    </w:rPr>
  </w:style>
  <w:style w:type="paragraph" w:styleId="Cabealho">
    <w:name w:val="header"/>
    <w:basedOn w:val="Normal"/>
    <w:link w:val="CabealhoChar"/>
    <w:uiPriority w:val="99"/>
    <w:rsid w:val="004943E3"/>
    <w:pPr>
      <w:tabs>
        <w:tab w:val="center" w:pos="4419"/>
        <w:tab w:val="right" w:pos="8838"/>
      </w:tabs>
    </w:pPr>
  </w:style>
  <w:style w:type="character" w:styleId="Nmerodepgina">
    <w:name w:val="page number"/>
    <w:basedOn w:val="Fontepargpadro"/>
    <w:semiHidden/>
    <w:rsid w:val="004943E3"/>
  </w:style>
  <w:style w:type="paragraph" w:styleId="Corpodetexto3">
    <w:name w:val="Body Text 3"/>
    <w:basedOn w:val="Normal"/>
    <w:link w:val="Corpodetexto3Char"/>
    <w:uiPriority w:val="99"/>
    <w:semiHidden/>
    <w:unhideWhenUsed/>
    <w:rsid w:val="00D15F39"/>
    <w:pPr>
      <w:spacing w:after="120"/>
    </w:pPr>
    <w:rPr>
      <w:sz w:val="16"/>
      <w:szCs w:val="16"/>
    </w:rPr>
  </w:style>
  <w:style w:type="character" w:customStyle="1" w:styleId="Corpodetexto3Char">
    <w:name w:val="Corpo de texto 3 Char"/>
    <w:link w:val="Corpodetexto3"/>
    <w:uiPriority w:val="99"/>
    <w:semiHidden/>
    <w:rsid w:val="00D15F39"/>
    <w:rPr>
      <w:rFonts w:ascii="Arial" w:hAnsi="Arial"/>
      <w:sz w:val="16"/>
      <w:szCs w:val="16"/>
    </w:rPr>
  </w:style>
  <w:style w:type="paragraph" w:customStyle="1" w:styleId="CM7">
    <w:name w:val="CM7"/>
    <w:basedOn w:val="Normal"/>
    <w:next w:val="Normal"/>
    <w:uiPriority w:val="99"/>
    <w:rsid w:val="00D15F39"/>
    <w:pPr>
      <w:widowControl w:val="0"/>
      <w:autoSpaceDE w:val="0"/>
      <w:autoSpaceDN w:val="0"/>
      <w:adjustRightInd w:val="0"/>
    </w:pPr>
    <w:rPr>
      <w:rFonts w:ascii="Arial Narrow" w:hAnsi="Arial Narrow"/>
      <w:szCs w:val="24"/>
    </w:rPr>
  </w:style>
  <w:style w:type="paragraph" w:customStyle="1" w:styleId="Default">
    <w:name w:val="Default"/>
    <w:rsid w:val="00005004"/>
    <w:pPr>
      <w:widowControl w:val="0"/>
      <w:autoSpaceDE w:val="0"/>
      <w:autoSpaceDN w:val="0"/>
      <w:adjustRightInd w:val="0"/>
    </w:pPr>
    <w:rPr>
      <w:rFonts w:ascii="Arial" w:hAnsi="Arial" w:cs="Arial"/>
      <w:color w:val="000000"/>
      <w:sz w:val="24"/>
      <w:szCs w:val="24"/>
    </w:rPr>
  </w:style>
  <w:style w:type="character" w:styleId="nfase">
    <w:name w:val="Emphasis"/>
    <w:uiPriority w:val="20"/>
    <w:qFormat/>
    <w:rsid w:val="00005004"/>
    <w:rPr>
      <w:i/>
      <w:iCs/>
    </w:rPr>
  </w:style>
  <w:style w:type="character" w:customStyle="1" w:styleId="apple-converted-space">
    <w:name w:val="apple-converted-space"/>
    <w:basedOn w:val="Fontepargpadro"/>
    <w:rsid w:val="00005004"/>
  </w:style>
  <w:style w:type="paragraph" w:customStyle="1" w:styleId="CM2">
    <w:name w:val="CM2"/>
    <w:basedOn w:val="Default"/>
    <w:next w:val="Default"/>
    <w:uiPriority w:val="99"/>
    <w:rsid w:val="00811100"/>
    <w:pPr>
      <w:spacing w:line="256" w:lineRule="atLeast"/>
    </w:pPr>
    <w:rPr>
      <w:rFonts w:cs="Times New Roman"/>
      <w:color w:val="auto"/>
    </w:rPr>
  </w:style>
  <w:style w:type="paragraph" w:customStyle="1" w:styleId="CM8">
    <w:name w:val="CM8"/>
    <w:basedOn w:val="Default"/>
    <w:next w:val="Default"/>
    <w:uiPriority w:val="99"/>
    <w:rsid w:val="00FE4946"/>
    <w:rPr>
      <w:rFonts w:ascii="Arial Narrow" w:hAnsi="Arial Narrow" w:cs="Times New Roman"/>
      <w:color w:val="auto"/>
    </w:rPr>
  </w:style>
  <w:style w:type="paragraph" w:customStyle="1" w:styleId="CM9">
    <w:name w:val="CM9"/>
    <w:basedOn w:val="Default"/>
    <w:next w:val="Default"/>
    <w:uiPriority w:val="99"/>
    <w:rsid w:val="003A6660"/>
    <w:rPr>
      <w:rFonts w:cs="Times New Roman"/>
      <w:color w:val="auto"/>
    </w:rPr>
  </w:style>
  <w:style w:type="paragraph" w:customStyle="1" w:styleId="CM3">
    <w:name w:val="CM3"/>
    <w:basedOn w:val="Default"/>
    <w:next w:val="Default"/>
    <w:uiPriority w:val="99"/>
    <w:rsid w:val="00B6005D"/>
    <w:pPr>
      <w:spacing w:line="256" w:lineRule="atLeast"/>
    </w:pPr>
    <w:rPr>
      <w:rFonts w:cs="Times New Roman"/>
      <w:color w:val="auto"/>
    </w:rPr>
  </w:style>
  <w:style w:type="paragraph" w:customStyle="1" w:styleId="CM1">
    <w:name w:val="CM1"/>
    <w:basedOn w:val="Default"/>
    <w:next w:val="Default"/>
    <w:uiPriority w:val="99"/>
    <w:rsid w:val="00871324"/>
    <w:rPr>
      <w:rFonts w:cs="Times New Roman"/>
      <w:color w:val="auto"/>
    </w:rPr>
  </w:style>
  <w:style w:type="paragraph" w:customStyle="1" w:styleId="CM10">
    <w:name w:val="CM10"/>
    <w:basedOn w:val="Default"/>
    <w:next w:val="Default"/>
    <w:uiPriority w:val="99"/>
    <w:rsid w:val="006E705D"/>
    <w:rPr>
      <w:rFonts w:cs="Times New Roman"/>
      <w:color w:val="auto"/>
    </w:rPr>
  </w:style>
  <w:style w:type="character" w:customStyle="1" w:styleId="Ttulo5Char">
    <w:name w:val="Título 5 Char"/>
    <w:link w:val="Ttulo5"/>
    <w:rsid w:val="00DB524D"/>
    <w:rPr>
      <w:rFonts w:ascii="Calibri" w:eastAsia="Times New Roman" w:hAnsi="Calibri" w:cs="Times New Roman"/>
      <w:b/>
      <w:bCs/>
      <w:i/>
      <w:iCs/>
      <w:sz w:val="26"/>
      <w:szCs w:val="26"/>
    </w:rPr>
  </w:style>
  <w:style w:type="paragraph" w:styleId="Sumrio1">
    <w:name w:val="toc 1"/>
    <w:basedOn w:val="Normal"/>
    <w:next w:val="Normal"/>
    <w:autoRedefine/>
    <w:uiPriority w:val="39"/>
    <w:rsid w:val="00DB524D"/>
    <w:pPr>
      <w:tabs>
        <w:tab w:val="left" w:pos="180"/>
        <w:tab w:val="right" w:leader="dot" w:pos="9356"/>
      </w:tabs>
      <w:spacing w:before="240" w:after="120"/>
      <w:jc w:val="both"/>
    </w:pPr>
    <w:rPr>
      <w:rFonts w:cs="Arial"/>
      <w:bCs/>
      <w:noProof/>
      <w:kern w:val="2"/>
      <w:sz w:val="22"/>
      <w:lang w:val="en-US"/>
    </w:rPr>
  </w:style>
  <w:style w:type="paragraph" w:styleId="Sumrio3">
    <w:name w:val="toc 3"/>
    <w:basedOn w:val="Normal"/>
    <w:next w:val="Normal"/>
    <w:autoRedefine/>
    <w:uiPriority w:val="39"/>
    <w:unhideWhenUsed/>
    <w:rsid w:val="00CA42C0"/>
    <w:pPr>
      <w:tabs>
        <w:tab w:val="left" w:pos="1100"/>
        <w:tab w:val="right" w:leader="dot" w:pos="10196"/>
      </w:tabs>
      <w:spacing w:line="360" w:lineRule="auto"/>
      <w:ind w:left="482"/>
    </w:pPr>
    <w:rPr>
      <w:rFonts w:cs="Arial"/>
      <w:noProof/>
      <w:kern w:val="2"/>
    </w:rPr>
  </w:style>
  <w:style w:type="character" w:customStyle="1" w:styleId="SubttuloChar">
    <w:name w:val="Subtítulo Char"/>
    <w:link w:val="Subttulo"/>
    <w:rsid w:val="000B2F0B"/>
    <w:rPr>
      <w:rFonts w:ascii="Arial" w:hAnsi="Arial"/>
      <w:b/>
      <w:color w:val="FF0000"/>
      <w:sz w:val="24"/>
    </w:rPr>
  </w:style>
  <w:style w:type="character" w:customStyle="1" w:styleId="Ttulo3Char">
    <w:name w:val="Título 3 Char"/>
    <w:link w:val="Ttulo3"/>
    <w:uiPriority w:val="9"/>
    <w:rsid w:val="007F2F97"/>
    <w:rPr>
      <w:rFonts w:ascii="Arial" w:eastAsia="Times New Roman" w:hAnsi="Arial" w:cs="Times New Roman"/>
      <w:b/>
      <w:bCs/>
      <w:sz w:val="22"/>
      <w:szCs w:val="26"/>
    </w:rPr>
  </w:style>
  <w:style w:type="character" w:customStyle="1" w:styleId="CabealhoChar">
    <w:name w:val="Cabeçalho Char"/>
    <w:link w:val="Cabealho"/>
    <w:uiPriority w:val="99"/>
    <w:rsid w:val="0004037F"/>
    <w:rPr>
      <w:rFonts w:ascii="Arial" w:hAnsi="Arial"/>
      <w:sz w:val="24"/>
    </w:rPr>
  </w:style>
  <w:style w:type="character" w:customStyle="1" w:styleId="RodapChar">
    <w:name w:val="Rodapé Char"/>
    <w:link w:val="Rodap"/>
    <w:uiPriority w:val="99"/>
    <w:rsid w:val="0004037F"/>
    <w:rPr>
      <w:rFonts w:ascii="Arial" w:hAnsi="Arial"/>
      <w:sz w:val="22"/>
    </w:rPr>
  </w:style>
  <w:style w:type="paragraph" w:styleId="Textodebalo">
    <w:name w:val="Balloon Text"/>
    <w:basedOn w:val="Normal"/>
    <w:link w:val="TextodebaloChar"/>
    <w:uiPriority w:val="99"/>
    <w:semiHidden/>
    <w:unhideWhenUsed/>
    <w:rsid w:val="00C503B7"/>
    <w:rPr>
      <w:rFonts w:ascii="Tahoma" w:hAnsi="Tahoma"/>
      <w:sz w:val="16"/>
      <w:szCs w:val="16"/>
    </w:rPr>
  </w:style>
  <w:style w:type="character" w:customStyle="1" w:styleId="TextodebaloChar">
    <w:name w:val="Texto de balão Char"/>
    <w:link w:val="Textodebalo"/>
    <w:uiPriority w:val="99"/>
    <w:semiHidden/>
    <w:rsid w:val="00C50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90626">
      <w:bodyDiv w:val="1"/>
      <w:marLeft w:val="0"/>
      <w:marRight w:val="0"/>
      <w:marTop w:val="0"/>
      <w:marBottom w:val="0"/>
      <w:divBdr>
        <w:top w:val="none" w:sz="0" w:space="0" w:color="auto"/>
        <w:left w:val="none" w:sz="0" w:space="0" w:color="auto"/>
        <w:bottom w:val="none" w:sz="0" w:space="0" w:color="auto"/>
        <w:right w:val="none" w:sz="0" w:space="0" w:color="auto"/>
      </w:divBdr>
    </w:div>
    <w:div w:id="164244837">
      <w:bodyDiv w:val="1"/>
      <w:marLeft w:val="0"/>
      <w:marRight w:val="0"/>
      <w:marTop w:val="0"/>
      <w:marBottom w:val="0"/>
      <w:divBdr>
        <w:top w:val="none" w:sz="0" w:space="0" w:color="auto"/>
        <w:left w:val="none" w:sz="0" w:space="0" w:color="auto"/>
        <w:bottom w:val="none" w:sz="0" w:space="0" w:color="auto"/>
        <w:right w:val="none" w:sz="0" w:space="0" w:color="auto"/>
      </w:divBdr>
    </w:div>
    <w:div w:id="254947716">
      <w:bodyDiv w:val="1"/>
      <w:marLeft w:val="0"/>
      <w:marRight w:val="0"/>
      <w:marTop w:val="0"/>
      <w:marBottom w:val="0"/>
      <w:divBdr>
        <w:top w:val="none" w:sz="0" w:space="0" w:color="auto"/>
        <w:left w:val="none" w:sz="0" w:space="0" w:color="auto"/>
        <w:bottom w:val="none" w:sz="0" w:space="0" w:color="auto"/>
        <w:right w:val="none" w:sz="0" w:space="0" w:color="auto"/>
      </w:divBdr>
    </w:div>
    <w:div w:id="366804999">
      <w:bodyDiv w:val="1"/>
      <w:marLeft w:val="0"/>
      <w:marRight w:val="0"/>
      <w:marTop w:val="0"/>
      <w:marBottom w:val="0"/>
      <w:divBdr>
        <w:top w:val="none" w:sz="0" w:space="0" w:color="auto"/>
        <w:left w:val="none" w:sz="0" w:space="0" w:color="auto"/>
        <w:bottom w:val="none" w:sz="0" w:space="0" w:color="auto"/>
        <w:right w:val="none" w:sz="0" w:space="0" w:color="auto"/>
      </w:divBdr>
    </w:div>
    <w:div w:id="473183073">
      <w:bodyDiv w:val="1"/>
      <w:marLeft w:val="0"/>
      <w:marRight w:val="0"/>
      <w:marTop w:val="0"/>
      <w:marBottom w:val="0"/>
      <w:divBdr>
        <w:top w:val="none" w:sz="0" w:space="0" w:color="auto"/>
        <w:left w:val="none" w:sz="0" w:space="0" w:color="auto"/>
        <w:bottom w:val="none" w:sz="0" w:space="0" w:color="auto"/>
        <w:right w:val="none" w:sz="0" w:space="0" w:color="auto"/>
      </w:divBdr>
    </w:div>
    <w:div w:id="557319874">
      <w:bodyDiv w:val="1"/>
      <w:marLeft w:val="0"/>
      <w:marRight w:val="0"/>
      <w:marTop w:val="0"/>
      <w:marBottom w:val="0"/>
      <w:divBdr>
        <w:top w:val="none" w:sz="0" w:space="0" w:color="auto"/>
        <w:left w:val="none" w:sz="0" w:space="0" w:color="auto"/>
        <w:bottom w:val="none" w:sz="0" w:space="0" w:color="auto"/>
        <w:right w:val="none" w:sz="0" w:space="0" w:color="auto"/>
      </w:divBdr>
    </w:div>
    <w:div w:id="592783085">
      <w:bodyDiv w:val="1"/>
      <w:marLeft w:val="0"/>
      <w:marRight w:val="0"/>
      <w:marTop w:val="0"/>
      <w:marBottom w:val="0"/>
      <w:divBdr>
        <w:top w:val="none" w:sz="0" w:space="0" w:color="auto"/>
        <w:left w:val="none" w:sz="0" w:space="0" w:color="auto"/>
        <w:bottom w:val="none" w:sz="0" w:space="0" w:color="auto"/>
        <w:right w:val="none" w:sz="0" w:space="0" w:color="auto"/>
      </w:divBdr>
    </w:div>
    <w:div w:id="754546998">
      <w:bodyDiv w:val="1"/>
      <w:marLeft w:val="0"/>
      <w:marRight w:val="0"/>
      <w:marTop w:val="0"/>
      <w:marBottom w:val="0"/>
      <w:divBdr>
        <w:top w:val="none" w:sz="0" w:space="0" w:color="auto"/>
        <w:left w:val="none" w:sz="0" w:space="0" w:color="auto"/>
        <w:bottom w:val="none" w:sz="0" w:space="0" w:color="auto"/>
        <w:right w:val="none" w:sz="0" w:space="0" w:color="auto"/>
      </w:divBdr>
    </w:div>
    <w:div w:id="770009959">
      <w:bodyDiv w:val="1"/>
      <w:marLeft w:val="0"/>
      <w:marRight w:val="0"/>
      <w:marTop w:val="0"/>
      <w:marBottom w:val="0"/>
      <w:divBdr>
        <w:top w:val="none" w:sz="0" w:space="0" w:color="auto"/>
        <w:left w:val="none" w:sz="0" w:space="0" w:color="auto"/>
        <w:bottom w:val="none" w:sz="0" w:space="0" w:color="auto"/>
        <w:right w:val="none" w:sz="0" w:space="0" w:color="auto"/>
      </w:divBdr>
    </w:div>
    <w:div w:id="789861309">
      <w:bodyDiv w:val="1"/>
      <w:marLeft w:val="0"/>
      <w:marRight w:val="0"/>
      <w:marTop w:val="0"/>
      <w:marBottom w:val="0"/>
      <w:divBdr>
        <w:top w:val="none" w:sz="0" w:space="0" w:color="auto"/>
        <w:left w:val="none" w:sz="0" w:space="0" w:color="auto"/>
        <w:bottom w:val="none" w:sz="0" w:space="0" w:color="auto"/>
        <w:right w:val="none" w:sz="0" w:space="0" w:color="auto"/>
      </w:divBdr>
    </w:div>
    <w:div w:id="908226953">
      <w:bodyDiv w:val="1"/>
      <w:marLeft w:val="0"/>
      <w:marRight w:val="0"/>
      <w:marTop w:val="0"/>
      <w:marBottom w:val="0"/>
      <w:divBdr>
        <w:top w:val="none" w:sz="0" w:space="0" w:color="auto"/>
        <w:left w:val="none" w:sz="0" w:space="0" w:color="auto"/>
        <w:bottom w:val="none" w:sz="0" w:space="0" w:color="auto"/>
        <w:right w:val="none" w:sz="0" w:space="0" w:color="auto"/>
      </w:divBdr>
    </w:div>
    <w:div w:id="1082095344">
      <w:bodyDiv w:val="1"/>
      <w:marLeft w:val="0"/>
      <w:marRight w:val="0"/>
      <w:marTop w:val="0"/>
      <w:marBottom w:val="0"/>
      <w:divBdr>
        <w:top w:val="none" w:sz="0" w:space="0" w:color="auto"/>
        <w:left w:val="none" w:sz="0" w:space="0" w:color="auto"/>
        <w:bottom w:val="none" w:sz="0" w:space="0" w:color="auto"/>
        <w:right w:val="none" w:sz="0" w:space="0" w:color="auto"/>
      </w:divBdr>
    </w:div>
    <w:div w:id="1143809536">
      <w:bodyDiv w:val="1"/>
      <w:marLeft w:val="0"/>
      <w:marRight w:val="0"/>
      <w:marTop w:val="0"/>
      <w:marBottom w:val="0"/>
      <w:divBdr>
        <w:top w:val="none" w:sz="0" w:space="0" w:color="auto"/>
        <w:left w:val="none" w:sz="0" w:space="0" w:color="auto"/>
        <w:bottom w:val="none" w:sz="0" w:space="0" w:color="auto"/>
        <w:right w:val="none" w:sz="0" w:space="0" w:color="auto"/>
      </w:divBdr>
    </w:div>
    <w:div w:id="1145900929">
      <w:bodyDiv w:val="1"/>
      <w:marLeft w:val="0"/>
      <w:marRight w:val="0"/>
      <w:marTop w:val="0"/>
      <w:marBottom w:val="0"/>
      <w:divBdr>
        <w:top w:val="none" w:sz="0" w:space="0" w:color="auto"/>
        <w:left w:val="none" w:sz="0" w:space="0" w:color="auto"/>
        <w:bottom w:val="none" w:sz="0" w:space="0" w:color="auto"/>
        <w:right w:val="none" w:sz="0" w:space="0" w:color="auto"/>
      </w:divBdr>
    </w:div>
    <w:div w:id="1326587077">
      <w:bodyDiv w:val="1"/>
      <w:marLeft w:val="0"/>
      <w:marRight w:val="0"/>
      <w:marTop w:val="0"/>
      <w:marBottom w:val="0"/>
      <w:divBdr>
        <w:top w:val="none" w:sz="0" w:space="0" w:color="auto"/>
        <w:left w:val="none" w:sz="0" w:space="0" w:color="auto"/>
        <w:bottom w:val="none" w:sz="0" w:space="0" w:color="auto"/>
        <w:right w:val="none" w:sz="0" w:space="0" w:color="auto"/>
      </w:divBdr>
    </w:div>
    <w:div w:id="1541282075">
      <w:bodyDiv w:val="1"/>
      <w:marLeft w:val="0"/>
      <w:marRight w:val="0"/>
      <w:marTop w:val="0"/>
      <w:marBottom w:val="0"/>
      <w:divBdr>
        <w:top w:val="none" w:sz="0" w:space="0" w:color="auto"/>
        <w:left w:val="none" w:sz="0" w:space="0" w:color="auto"/>
        <w:bottom w:val="none" w:sz="0" w:space="0" w:color="auto"/>
        <w:right w:val="none" w:sz="0" w:space="0" w:color="auto"/>
      </w:divBdr>
    </w:div>
    <w:div w:id="1638410217">
      <w:bodyDiv w:val="1"/>
      <w:marLeft w:val="0"/>
      <w:marRight w:val="0"/>
      <w:marTop w:val="0"/>
      <w:marBottom w:val="0"/>
      <w:divBdr>
        <w:top w:val="none" w:sz="0" w:space="0" w:color="auto"/>
        <w:left w:val="none" w:sz="0" w:space="0" w:color="auto"/>
        <w:bottom w:val="none" w:sz="0" w:space="0" w:color="auto"/>
        <w:right w:val="none" w:sz="0" w:space="0" w:color="auto"/>
      </w:divBdr>
    </w:div>
    <w:div w:id="1642343892">
      <w:bodyDiv w:val="1"/>
      <w:marLeft w:val="0"/>
      <w:marRight w:val="0"/>
      <w:marTop w:val="0"/>
      <w:marBottom w:val="0"/>
      <w:divBdr>
        <w:top w:val="none" w:sz="0" w:space="0" w:color="auto"/>
        <w:left w:val="none" w:sz="0" w:space="0" w:color="auto"/>
        <w:bottom w:val="none" w:sz="0" w:space="0" w:color="auto"/>
        <w:right w:val="none" w:sz="0" w:space="0" w:color="auto"/>
      </w:divBdr>
    </w:div>
    <w:div w:id="1723552227">
      <w:bodyDiv w:val="1"/>
      <w:marLeft w:val="0"/>
      <w:marRight w:val="0"/>
      <w:marTop w:val="0"/>
      <w:marBottom w:val="0"/>
      <w:divBdr>
        <w:top w:val="none" w:sz="0" w:space="0" w:color="auto"/>
        <w:left w:val="none" w:sz="0" w:space="0" w:color="auto"/>
        <w:bottom w:val="none" w:sz="0" w:space="0" w:color="auto"/>
        <w:right w:val="none" w:sz="0" w:space="0" w:color="auto"/>
      </w:divBdr>
    </w:div>
    <w:div w:id="1724400504">
      <w:bodyDiv w:val="1"/>
      <w:marLeft w:val="0"/>
      <w:marRight w:val="0"/>
      <w:marTop w:val="0"/>
      <w:marBottom w:val="0"/>
      <w:divBdr>
        <w:top w:val="none" w:sz="0" w:space="0" w:color="auto"/>
        <w:left w:val="none" w:sz="0" w:space="0" w:color="auto"/>
        <w:bottom w:val="none" w:sz="0" w:space="0" w:color="auto"/>
        <w:right w:val="none" w:sz="0" w:space="0" w:color="auto"/>
      </w:divBdr>
    </w:div>
    <w:div w:id="1877234267">
      <w:bodyDiv w:val="1"/>
      <w:marLeft w:val="0"/>
      <w:marRight w:val="0"/>
      <w:marTop w:val="0"/>
      <w:marBottom w:val="0"/>
      <w:divBdr>
        <w:top w:val="none" w:sz="0" w:space="0" w:color="auto"/>
        <w:left w:val="none" w:sz="0" w:space="0" w:color="auto"/>
        <w:bottom w:val="none" w:sz="0" w:space="0" w:color="auto"/>
        <w:right w:val="none" w:sz="0" w:space="0" w:color="auto"/>
      </w:divBdr>
    </w:div>
    <w:div w:id="1883903225">
      <w:bodyDiv w:val="1"/>
      <w:marLeft w:val="0"/>
      <w:marRight w:val="0"/>
      <w:marTop w:val="0"/>
      <w:marBottom w:val="0"/>
      <w:divBdr>
        <w:top w:val="none" w:sz="0" w:space="0" w:color="auto"/>
        <w:left w:val="none" w:sz="0" w:space="0" w:color="auto"/>
        <w:bottom w:val="none" w:sz="0" w:space="0" w:color="auto"/>
        <w:right w:val="none" w:sz="0" w:space="0" w:color="auto"/>
      </w:divBdr>
    </w:div>
    <w:div w:id="1933971981">
      <w:bodyDiv w:val="1"/>
      <w:marLeft w:val="0"/>
      <w:marRight w:val="0"/>
      <w:marTop w:val="0"/>
      <w:marBottom w:val="0"/>
      <w:divBdr>
        <w:top w:val="none" w:sz="0" w:space="0" w:color="auto"/>
        <w:left w:val="none" w:sz="0" w:space="0" w:color="auto"/>
        <w:bottom w:val="none" w:sz="0" w:space="0" w:color="auto"/>
        <w:right w:val="none" w:sz="0" w:space="0" w:color="auto"/>
      </w:divBdr>
    </w:div>
    <w:div w:id="20185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469D-B5E0-4B19-B4EA-B4C3FF22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1732</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1</vt:lpstr>
    </vt:vector>
  </TitlesOfParts>
  <Company>Caixa Econômica Federal</Company>
  <LinksUpToDate>false</LinksUpToDate>
  <CharactersWithSpaces>11068</CharactersWithSpaces>
  <SharedDoc>false</SharedDoc>
  <HLinks>
    <vt:vector size="180" baseType="variant">
      <vt:variant>
        <vt:i4>1966131</vt:i4>
      </vt:variant>
      <vt:variant>
        <vt:i4>176</vt:i4>
      </vt:variant>
      <vt:variant>
        <vt:i4>0</vt:i4>
      </vt:variant>
      <vt:variant>
        <vt:i4>5</vt:i4>
      </vt:variant>
      <vt:variant>
        <vt:lpwstr/>
      </vt:variant>
      <vt:variant>
        <vt:lpwstr>_Toc425350780</vt:lpwstr>
      </vt:variant>
      <vt:variant>
        <vt:i4>1114163</vt:i4>
      </vt:variant>
      <vt:variant>
        <vt:i4>170</vt:i4>
      </vt:variant>
      <vt:variant>
        <vt:i4>0</vt:i4>
      </vt:variant>
      <vt:variant>
        <vt:i4>5</vt:i4>
      </vt:variant>
      <vt:variant>
        <vt:lpwstr/>
      </vt:variant>
      <vt:variant>
        <vt:lpwstr>_Toc425350779</vt:lpwstr>
      </vt:variant>
      <vt:variant>
        <vt:i4>1114163</vt:i4>
      </vt:variant>
      <vt:variant>
        <vt:i4>164</vt:i4>
      </vt:variant>
      <vt:variant>
        <vt:i4>0</vt:i4>
      </vt:variant>
      <vt:variant>
        <vt:i4>5</vt:i4>
      </vt:variant>
      <vt:variant>
        <vt:lpwstr/>
      </vt:variant>
      <vt:variant>
        <vt:lpwstr>_Toc425350778</vt:lpwstr>
      </vt:variant>
      <vt:variant>
        <vt:i4>1114163</vt:i4>
      </vt:variant>
      <vt:variant>
        <vt:i4>158</vt:i4>
      </vt:variant>
      <vt:variant>
        <vt:i4>0</vt:i4>
      </vt:variant>
      <vt:variant>
        <vt:i4>5</vt:i4>
      </vt:variant>
      <vt:variant>
        <vt:lpwstr/>
      </vt:variant>
      <vt:variant>
        <vt:lpwstr>_Toc425350777</vt:lpwstr>
      </vt:variant>
      <vt:variant>
        <vt:i4>1114163</vt:i4>
      </vt:variant>
      <vt:variant>
        <vt:i4>152</vt:i4>
      </vt:variant>
      <vt:variant>
        <vt:i4>0</vt:i4>
      </vt:variant>
      <vt:variant>
        <vt:i4>5</vt:i4>
      </vt:variant>
      <vt:variant>
        <vt:lpwstr/>
      </vt:variant>
      <vt:variant>
        <vt:lpwstr>_Toc425350776</vt:lpwstr>
      </vt:variant>
      <vt:variant>
        <vt:i4>1114163</vt:i4>
      </vt:variant>
      <vt:variant>
        <vt:i4>146</vt:i4>
      </vt:variant>
      <vt:variant>
        <vt:i4>0</vt:i4>
      </vt:variant>
      <vt:variant>
        <vt:i4>5</vt:i4>
      </vt:variant>
      <vt:variant>
        <vt:lpwstr/>
      </vt:variant>
      <vt:variant>
        <vt:lpwstr>_Toc425350775</vt:lpwstr>
      </vt:variant>
      <vt:variant>
        <vt:i4>1114163</vt:i4>
      </vt:variant>
      <vt:variant>
        <vt:i4>140</vt:i4>
      </vt:variant>
      <vt:variant>
        <vt:i4>0</vt:i4>
      </vt:variant>
      <vt:variant>
        <vt:i4>5</vt:i4>
      </vt:variant>
      <vt:variant>
        <vt:lpwstr/>
      </vt:variant>
      <vt:variant>
        <vt:lpwstr>_Toc425350774</vt:lpwstr>
      </vt:variant>
      <vt:variant>
        <vt:i4>1114163</vt:i4>
      </vt:variant>
      <vt:variant>
        <vt:i4>134</vt:i4>
      </vt:variant>
      <vt:variant>
        <vt:i4>0</vt:i4>
      </vt:variant>
      <vt:variant>
        <vt:i4>5</vt:i4>
      </vt:variant>
      <vt:variant>
        <vt:lpwstr/>
      </vt:variant>
      <vt:variant>
        <vt:lpwstr>_Toc425350773</vt:lpwstr>
      </vt:variant>
      <vt:variant>
        <vt:i4>1114163</vt:i4>
      </vt:variant>
      <vt:variant>
        <vt:i4>128</vt:i4>
      </vt:variant>
      <vt:variant>
        <vt:i4>0</vt:i4>
      </vt:variant>
      <vt:variant>
        <vt:i4>5</vt:i4>
      </vt:variant>
      <vt:variant>
        <vt:lpwstr/>
      </vt:variant>
      <vt:variant>
        <vt:lpwstr>_Toc425350772</vt:lpwstr>
      </vt:variant>
      <vt:variant>
        <vt:i4>1114163</vt:i4>
      </vt:variant>
      <vt:variant>
        <vt:i4>122</vt:i4>
      </vt:variant>
      <vt:variant>
        <vt:i4>0</vt:i4>
      </vt:variant>
      <vt:variant>
        <vt:i4>5</vt:i4>
      </vt:variant>
      <vt:variant>
        <vt:lpwstr/>
      </vt:variant>
      <vt:variant>
        <vt:lpwstr>_Toc425350771</vt:lpwstr>
      </vt:variant>
      <vt:variant>
        <vt:i4>1114163</vt:i4>
      </vt:variant>
      <vt:variant>
        <vt:i4>116</vt:i4>
      </vt:variant>
      <vt:variant>
        <vt:i4>0</vt:i4>
      </vt:variant>
      <vt:variant>
        <vt:i4>5</vt:i4>
      </vt:variant>
      <vt:variant>
        <vt:lpwstr/>
      </vt:variant>
      <vt:variant>
        <vt:lpwstr>_Toc425350770</vt:lpwstr>
      </vt:variant>
      <vt:variant>
        <vt:i4>1048627</vt:i4>
      </vt:variant>
      <vt:variant>
        <vt:i4>110</vt:i4>
      </vt:variant>
      <vt:variant>
        <vt:i4>0</vt:i4>
      </vt:variant>
      <vt:variant>
        <vt:i4>5</vt:i4>
      </vt:variant>
      <vt:variant>
        <vt:lpwstr/>
      </vt:variant>
      <vt:variant>
        <vt:lpwstr>_Toc425350769</vt:lpwstr>
      </vt:variant>
      <vt:variant>
        <vt:i4>1048627</vt:i4>
      </vt:variant>
      <vt:variant>
        <vt:i4>104</vt:i4>
      </vt:variant>
      <vt:variant>
        <vt:i4>0</vt:i4>
      </vt:variant>
      <vt:variant>
        <vt:i4>5</vt:i4>
      </vt:variant>
      <vt:variant>
        <vt:lpwstr/>
      </vt:variant>
      <vt:variant>
        <vt:lpwstr>_Toc425350768</vt:lpwstr>
      </vt:variant>
      <vt:variant>
        <vt:i4>1048627</vt:i4>
      </vt:variant>
      <vt:variant>
        <vt:i4>98</vt:i4>
      </vt:variant>
      <vt:variant>
        <vt:i4>0</vt:i4>
      </vt:variant>
      <vt:variant>
        <vt:i4>5</vt:i4>
      </vt:variant>
      <vt:variant>
        <vt:lpwstr/>
      </vt:variant>
      <vt:variant>
        <vt:lpwstr>_Toc425350767</vt:lpwstr>
      </vt:variant>
      <vt:variant>
        <vt:i4>1048627</vt:i4>
      </vt:variant>
      <vt:variant>
        <vt:i4>92</vt:i4>
      </vt:variant>
      <vt:variant>
        <vt:i4>0</vt:i4>
      </vt:variant>
      <vt:variant>
        <vt:i4>5</vt:i4>
      </vt:variant>
      <vt:variant>
        <vt:lpwstr/>
      </vt:variant>
      <vt:variant>
        <vt:lpwstr>_Toc425350766</vt:lpwstr>
      </vt:variant>
      <vt:variant>
        <vt:i4>1048627</vt:i4>
      </vt:variant>
      <vt:variant>
        <vt:i4>86</vt:i4>
      </vt:variant>
      <vt:variant>
        <vt:i4>0</vt:i4>
      </vt:variant>
      <vt:variant>
        <vt:i4>5</vt:i4>
      </vt:variant>
      <vt:variant>
        <vt:lpwstr/>
      </vt:variant>
      <vt:variant>
        <vt:lpwstr>_Toc425350765</vt:lpwstr>
      </vt:variant>
      <vt:variant>
        <vt:i4>1048627</vt:i4>
      </vt:variant>
      <vt:variant>
        <vt:i4>80</vt:i4>
      </vt:variant>
      <vt:variant>
        <vt:i4>0</vt:i4>
      </vt:variant>
      <vt:variant>
        <vt:i4>5</vt:i4>
      </vt:variant>
      <vt:variant>
        <vt:lpwstr/>
      </vt:variant>
      <vt:variant>
        <vt:lpwstr>_Toc425350764</vt:lpwstr>
      </vt:variant>
      <vt:variant>
        <vt:i4>1048627</vt:i4>
      </vt:variant>
      <vt:variant>
        <vt:i4>74</vt:i4>
      </vt:variant>
      <vt:variant>
        <vt:i4>0</vt:i4>
      </vt:variant>
      <vt:variant>
        <vt:i4>5</vt:i4>
      </vt:variant>
      <vt:variant>
        <vt:lpwstr/>
      </vt:variant>
      <vt:variant>
        <vt:lpwstr>_Toc425350763</vt:lpwstr>
      </vt:variant>
      <vt:variant>
        <vt:i4>1048627</vt:i4>
      </vt:variant>
      <vt:variant>
        <vt:i4>68</vt:i4>
      </vt:variant>
      <vt:variant>
        <vt:i4>0</vt:i4>
      </vt:variant>
      <vt:variant>
        <vt:i4>5</vt:i4>
      </vt:variant>
      <vt:variant>
        <vt:lpwstr/>
      </vt:variant>
      <vt:variant>
        <vt:lpwstr>_Toc425350762</vt:lpwstr>
      </vt:variant>
      <vt:variant>
        <vt:i4>1048627</vt:i4>
      </vt:variant>
      <vt:variant>
        <vt:i4>62</vt:i4>
      </vt:variant>
      <vt:variant>
        <vt:i4>0</vt:i4>
      </vt:variant>
      <vt:variant>
        <vt:i4>5</vt:i4>
      </vt:variant>
      <vt:variant>
        <vt:lpwstr/>
      </vt:variant>
      <vt:variant>
        <vt:lpwstr>_Toc425350761</vt:lpwstr>
      </vt:variant>
      <vt:variant>
        <vt:i4>1048627</vt:i4>
      </vt:variant>
      <vt:variant>
        <vt:i4>56</vt:i4>
      </vt:variant>
      <vt:variant>
        <vt:i4>0</vt:i4>
      </vt:variant>
      <vt:variant>
        <vt:i4>5</vt:i4>
      </vt:variant>
      <vt:variant>
        <vt:lpwstr/>
      </vt:variant>
      <vt:variant>
        <vt:lpwstr>_Toc425350760</vt:lpwstr>
      </vt:variant>
      <vt:variant>
        <vt:i4>1245235</vt:i4>
      </vt:variant>
      <vt:variant>
        <vt:i4>50</vt:i4>
      </vt:variant>
      <vt:variant>
        <vt:i4>0</vt:i4>
      </vt:variant>
      <vt:variant>
        <vt:i4>5</vt:i4>
      </vt:variant>
      <vt:variant>
        <vt:lpwstr/>
      </vt:variant>
      <vt:variant>
        <vt:lpwstr>_Toc425350759</vt:lpwstr>
      </vt:variant>
      <vt:variant>
        <vt:i4>1245235</vt:i4>
      </vt:variant>
      <vt:variant>
        <vt:i4>44</vt:i4>
      </vt:variant>
      <vt:variant>
        <vt:i4>0</vt:i4>
      </vt:variant>
      <vt:variant>
        <vt:i4>5</vt:i4>
      </vt:variant>
      <vt:variant>
        <vt:lpwstr/>
      </vt:variant>
      <vt:variant>
        <vt:lpwstr>_Toc425350758</vt:lpwstr>
      </vt:variant>
      <vt:variant>
        <vt:i4>1245235</vt:i4>
      </vt:variant>
      <vt:variant>
        <vt:i4>38</vt:i4>
      </vt:variant>
      <vt:variant>
        <vt:i4>0</vt:i4>
      </vt:variant>
      <vt:variant>
        <vt:i4>5</vt:i4>
      </vt:variant>
      <vt:variant>
        <vt:lpwstr/>
      </vt:variant>
      <vt:variant>
        <vt:lpwstr>_Toc425350757</vt:lpwstr>
      </vt:variant>
      <vt:variant>
        <vt:i4>1245235</vt:i4>
      </vt:variant>
      <vt:variant>
        <vt:i4>32</vt:i4>
      </vt:variant>
      <vt:variant>
        <vt:i4>0</vt:i4>
      </vt:variant>
      <vt:variant>
        <vt:i4>5</vt:i4>
      </vt:variant>
      <vt:variant>
        <vt:lpwstr/>
      </vt:variant>
      <vt:variant>
        <vt:lpwstr>_Toc425350756</vt:lpwstr>
      </vt:variant>
      <vt:variant>
        <vt:i4>1245235</vt:i4>
      </vt:variant>
      <vt:variant>
        <vt:i4>26</vt:i4>
      </vt:variant>
      <vt:variant>
        <vt:i4>0</vt:i4>
      </vt:variant>
      <vt:variant>
        <vt:i4>5</vt:i4>
      </vt:variant>
      <vt:variant>
        <vt:lpwstr/>
      </vt:variant>
      <vt:variant>
        <vt:lpwstr>_Toc425350755</vt:lpwstr>
      </vt:variant>
      <vt:variant>
        <vt:i4>1245235</vt:i4>
      </vt:variant>
      <vt:variant>
        <vt:i4>20</vt:i4>
      </vt:variant>
      <vt:variant>
        <vt:i4>0</vt:i4>
      </vt:variant>
      <vt:variant>
        <vt:i4>5</vt:i4>
      </vt:variant>
      <vt:variant>
        <vt:lpwstr/>
      </vt:variant>
      <vt:variant>
        <vt:lpwstr>_Toc425350754</vt:lpwstr>
      </vt:variant>
      <vt:variant>
        <vt:i4>1245235</vt:i4>
      </vt:variant>
      <vt:variant>
        <vt:i4>14</vt:i4>
      </vt:variant>
      <vt:variant>
        <vt:i4>0</vt:i4>
      </vt:variant>
      <vt:variant>
        <vt:i4>5</vt:i4>
      </vt:variant>
      <vt:variant>
        <vt:lpwstr/>
      </vt:variant>
      <vt:variant>
        <vt:lpwstr>_Toc425350753</vt:lpwstr>
      </vt:variant>
      <vt:variant>
        <vt:i4>1245235</vt:i4>
      </vt:variant>
      <vt:variant>
        <vt:i4>8</vt:i4>
      </vt:variant>
      <vt:variant>
        <vt:i4>0</vt:i4>
      </vt:variant>
      <vt:variant>
        <vt:i4>5</vt:i4>
      </vt:variant>
      <vt:variant>
        <vt:lpwstr/>
      </vt:variant>
      <vt:variant>
        <vt:lpwstr>_Toc425350752</vt:lpwstr>
      </vt:variant>
      <vt:variant>
        <vt:i4>1245235</vt:i4>
      </vt:variant>
      <vt:variant>
        <vt:i4>2</vt:i4>
      </vt:variant>
      <vt:variant>
        <vt:i4>0</vt:i4>
      </vt:variant>
      <vt:variant>
        <vt:i4>5</vt:i4>
      </vt:variant>
      <vt:variant>
        <vt:lpwstr/>
      </vt:variant>
      <vt:variant>
        <vt:lpwstr>_Toc425350751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Caixa Econômica Federal</dc:creator>
  <cp:lastModifiedBy>Secretaria de Administração Secretaria</cp:lastModifiedBy>
  <cp:revision>5</cp:revision>
  <cp:lastPrinted>2015-08-27T19:22:00Z</cp:lastPrinted>
  <dcterms:created xsi:type="dcterms:W3CDTF">2015-08-27T18:55:00Z</dcterms:created>
  <dcterms:modified xsi:type="dcterms:W3CDTF">2015-08-27T19:22:00Z</dcterms:modified>
</cp:coreProperties>
</file>